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C4B2F">
      <w:pPr>
        <w:keepNext w:val="0"/>
        <w:keepLines w:val="0"/>
        <w:pageBreakBefore w:val="0"/>
        <w:widowControl w:val="0"/>
        <w:kinsoku/>
        <w:wordWrap/>
        <w:overflowPunct/>
        <w:topLinePunct w:val="0"/>
        <w:autoSpaceDE/>
        <w:autoSpaceDN/>
        <w:bidi w:val="0"/>
        <w:adjustRightInd/>
        <w:snapToGrid w:val="0"/>
        <w:spacing w:before="312" w:beforeLines="100" w:line="20" w:lineRule="exact"/>
        <w:ind w:right="31" w:rightChars="15"/>
        <w:jc w:val="left"/>
        <w:textAlignment w:val="auto"/>
        <w:rPr>
          <w:rStyle w:val="14"/>
          <w:rFonts w:hint="eastAsia" w:ascii="Times New Roman" w:hAnsi="Times New Roman" w:eastAsia="楷体_GB2312" w:cs="Times New Roman"/>
          <w:lang w:val="en-US" w:eastAsia="zh-CN"/>
        </w:rPr>
      </w:pPr>
      <w:bookmarkStart w:id="0" w:name="_Hlk54912149"/>
      <w:r>
        <w:rPr>
          <w:rStyle w:val="14"/>
          <w:rFonts w:hint="eastAsia" w:ascii="Times New Roman" w:hAnsi="Times New Roman" w:eastAsia="楷体_GB2312" w:cs="Times New Roman"/>
          <w:lang w:val="en-US" w:eastAsia="zh-CN"/>
        </w:rPr>
        <w:t>陈志洪 王骏</w:t>
      </w:r>
      <w:r>
        <w:rPr>
          <w:rStyle w:val="14"/>
          <w:rFonts w:ascii="Times New Roman" w:hAnsi="Times New Roman" w:eastAsia="楷体_GB2312" w:cs="Times New Roman"/>
        </w:rPr>
        <w:t xml:space="preserve">                                  </w:t>
      </w:r>
      <w:r>
        <w:rPr>
          <w:rStyle w:val="14"/>
          <w:rFonts w:ascii="Times New Roman" w:hAnsi="Times New Roman" w:eastAsia="楷体_GB2312" w:cs="Times New Roman"/>
        </w:rPr>
        <w:tab/>
      </w:r>
      <w:r>
        <w:rPr>
          <w:rStyle w:val="14"/>
          <w:rFonts w:hint="eastAsia" w:ascii="Times New Roman" w:hAnsi="Times New Roman" w:eastAsia="楷体_GB2312" w:cs="Times New Roman"/>
          <w:lang w:val="en-US" w:eastAsia="zh-CN"/>
        </w:rPr>
        <w:t xml:space="preserve">                     </w:t>
      </w:r>
      <w:r>
        <w:rPr>
          <w:rStyle w:val="14"/>
          <w:rFonts w:ascii="Times New Roman" w:hAnsi="Times New Roman" w:eastAsia="楷体_GB2312" w:cs="Times New Roman"/>
        </w:rPr>
        <w:t>202</w:t>
      </w:r>
      <w:r>
        <w:rPr>
          <w:rStyle w:val="14"/>
          <w:rFonts w:hint="eastAsia" w:ascii="Times New Roman" w:hAnsi="Times New Roman" w:eastAsia="楷体_GB2312" w:cs="Times New Roman"/>
          <w:lang w:val="en-US" w:eastAsia="zh-CN"/>
        </w:rPr>
        <w:t>4-11</w:t>
      </w:r>
      <w:r>
        <w:rPr>
          <w:rStyle w:val="14"/>
          <w:rFonts w:ascii="Times New Roman" w:hAnsi="Times New Roman" w:eastAsia="楷体_GB2312" w:cs="Times New Roman"/>
        </w:rPr>
        <w:t>-</w:t>
      </w:r>
      <w:r>
        <w:rPr>
          <w:rStyle w:val="14"/>
          <w:rFonts w:hint="eastAsia" w:ascii="Times New Roman" w:hAnsi="Times New Roman" w:eastAsia="楷体_GB2312" w:cs="Times New Roman"/>
          <w:lang w:val="en-US" w:eastAsia="zh-CN"/>
        </w:rPr>
        <w:t>12</w:t>
      </w:r>
    </w:p>
    <w:p w14:paraId="7336D14F">
      <w:pPr>
        <w:keepNext w:val="0"/>
        <w:keepLines w:val="0"/>
        <w:pageBreakBefore w:val="0"/>
        <w:widowControl w:val="0"/>
        <w:kinsoku/>
        <w:wordWrap/>
        <w:overflowPunct/>
        <w:topLinePunct w:val="0"/>
        <w:autoSpaceDE/>
        <w:autoSpaceDN/>
        <w:bidi w:val="0"/>
        <w:adjustRightInd/>
        <w:snapToGrid w:val="0"/>
        <w:spacing w:before="312" w:beforeLines="100" w:line="20" w:lineRule="exact"/>
        <w:ind w:right="31" w:rightChars="15" w:firstLine="6930" w:firstLineChars="3300"/>
        <w:jc w:val="left"/>
        <w:textAlignment w:val="auto"/>
        <w:rPr>
          <w:rStyle w:val="14"/>
          <w:rFonts w:hint="default" w:ascii="Times New Roman" w:hAnsi="Times New Roman" w:eastAsia="楷体_GB2312" w:cs="Times New Roman"/>
          <w:lang w:val="en-US" w:eastAsia="zh-CN"/>
        </w:rPr>
      </w:pPr>
      <w:r>
        <w:rPr>
          <w:rStyle w:val="14"/>
          <w:rFonts w:hint="default" w:ascii="Times New Roman" w:hAnsi="Times New Roman" w:eastAsia="楷体_GB2312" w:cs="Times New Roman"/>
          <w:lang w:val="en-US" w:eastAsia="zh-CN"/>
        </w:rPr>
        <w:t>STR-202411-01</w:t>
      </w:r>
    </w:p>
    <w:p w14:paraId="6AC74124">
      <w:pPr>
        <w:pStyle w:val="31"/>
        <w:rPr>
          <w:rFonts w:hint="default" w:eastAsia="黑体"/>
          <w:lang w:val="en-US" w:eastAsia="zh-CN"/>
        </w:rPr>
      </w:pPr>
      <w:r>
        <w:rPr>
          <w:rFonts w:hint="eastAsia"/>
          <w:lang w:val="en-US" w:eastAsia="zh-CN"/>
        </w:rPr>
        <w:t>分众传媒的数字化转型</w:t>
      </w:r>
    </w:p>
    <w:p w14:paraId="15E0674F">
      <w:pPr>
        <w:pStyle w:val="40"/>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2018年7月18日，分众传媒发布公告称，</w:t>
      </w:r>
      <w:r>
        <w:rPr>
          <w:rFonts w:hint="eastAsia" w:cs="Times New Roman"/>
          <w:lang w:val="en-US" w:eastAsia="zh-CN"/>
        </w:rPr>
        <w:t>阿里巴巴</w:t>
      </w:r>
      <w:r>
        <w:rPr>
          <w:rFonts w:hint="default" w:ascii="Times New Roman" w:hAnsi="Times New Roman" w:eastAsia="楷体" w:cs="Times New Roman"/>
          <w:lang w:val="en-US" w:eastAsia="zh-CN"/>
        </w:rPr>
        <w:t>集团及其</w:t>
      </w:r>
      <w:r>
        <w:rPr>
          <w:rFonts w:hint="eastAsia" w:cs="Times New Roman"/>
          <w:lang w:val="en-US" w:eastAsia="zh-CN"/>
        </w:rPr>
        <w:t>关联方</w:t>
      </w:r>
      <w:r>
        <w:rPr>
          <w:rFonts w:hint="default" w:ascii="Times New Roman" w:hAnsi="Times New Roman" w:eastAsia="楷体" w:cs="Times New Roman"/>
          <w:lang w:val="en-US" w:eastAsia="zh-CN"/>
        </w:rPr>
        <w:t>将以约</w:t>
      </w:r>
      <w:r>
        <w:rPr>
          <w:rFonts w:hint="eastAsia" w:cs="Times New Roman"/>
          <w:lang w:val="en-US" w:eastAsia="zh-CN"/>
        </w:rPr>
        <w:t>150</w:t>
      </w:r>
      <w:r>
        <w:rPr>
          <w:rFonts w:hint="default" w:ascii="Times New Roman" w:hAnsi="Times New Roman" w:eastAsia="楷体" w:cs="Times New Roman"/>
          <w:lang w:val="en-US" w:eastAsia="zh-CN"/>
        </w:rPr>
        <w:t>亿元战略</w:t>
      </w:r>
      <w:r>
        <w:rPr>
          <w:rFonts w:hint="eastAsia" w:cs="Times New Roman"/>
          <w:lang w:val="en-US" w:eastAsia="zh-CN"/>
        </w:rPr>
        <w:t>入股</w:t>
      </w:r>
      <w:r>
        <w:rPr>
          <w:rFonts w:hint="default" w:ascii="Times New Roman" w:hAnsi="Times New Roman" w:eastAsia="楷体" w:cs="Times New Roman"/>
          <w:lang w:val="en-US" w:eastAsia="zh-CN"/>
        </w:rPr>
        <w:t>分众传媒，</w:t>
      </w:r>
      <w:r>
        <w:rPr>
          <w:rFonts w:hint="eastAsia" w:cs="Times New Roman"/>
          <w:lang w:val="en-US" w:eastAsia="zh-CN"/>
        </w:rPr>
        <w:t>双方</w:t>
      </w:r>
      <w:r>
        <w:rPr>
          <w:rFonts w:hint="default" w:ascii="Times New Roman" w:hAnsi="Times New Roman" w:eastAsia="楷体" w:cs="Times New Roman"/>
          <w:lang w:val="en-US" w:eastAsia="zh-CN"/>
        </w:rPr>
        <w:t>将共同探索新零售</w:t>
      </w:r>
      <w:r>
        <w:rPr>
          <w:rFonts w:hint="eastAsia" w:cs="Times New Roman"/>
          <w:lang w:val="en-US" w:eastAsia="zh-CN"/>
        </w:rPr>
        <w:t>大趋势</w:t>
      </w:r>
      <w:r>
        <w:rPr>
          <w:rFonts w:hint="default" w:ascii="Times New Roman" w:hAnsi="Times New Roman" w:eastAsia="楷体" w:cs="Times New Roman"/>
          <w:lang w:val="en-US" w:eastAsia="zh-CN"/>
        </w:rPr>
        <w:t>下数字营销的模式创新。交易完成后</w:t>
      </w:r>
      <w:r>
        <w:rPr>
          <w:rFonts w:hint="eastAsia" w:cs="Times New Roman"/>
          <w:lang w:val="en-US" w:eastAsia="zh-CN"/>
        </w:rPr>
        <w:t>，阿里巴巴</w:t>
      </w:r>
      <w:r>
        <w:rPr>
          <w:rFonts w:hint="default" w:ascii="Times New Roman" w:hAnsi="Times New Roman" w:eastAsia="楷体" w:cs="Times New Roman"/>
          <w:lang w:val="en-US" w:eastAsia="zh-CN"/>
        </w:rPr>
        <w:t>及</w:t>
      </w:r>
      <w:r>
        <w:rPr>
          <w:rFonts w:hint="eastAsia" w:cs="Times New Roman"/>
          <w:lang w:val="en-US" w:eastAsia="zh-CN"/>
        </w:rPr>
        <w:t>关联方</w:t>
      </w:r>
      <w:r>
        <w:rPr>
          <w:rFonts w:hint="default" w:ascii="Times New Roman" w:hAnsi="Times New Roman" w:eastAsia="楷体" w:cs="Times New Roman"/>
          <w:lang w:val="en-US" w:eastAsia="zh-CN"/>
        </w:rPr>
        <w:t>将获得分众传媒10.33%的股份</w:t>
      </w:r>
      <w:r>
        <w:rPr>
          <w:rFonts w:hint="eastAsia" w:cs="Times New Roman"/>
          <w:lang w:val="en-US" w:eastAsia="zh-CN"/>
        </w:rPr>
        <w:t>，</w:t>
      </w:r>
      <w:r>
        <w:rPr>
          <w:rFonts w:hint="default" w:ascii="Times New Roman" w:hAnsi="Times New Roman" w:eastAsia="楷体" w:cs="Times New Roman"/>
          <w:lang w:val="en-US" w:eastAsia="zh-CN"/>
        </w:rPr>
        <w:t>成为分众传媒</w:t>
      </w:r>
      <w:r>
        <w:rPr>
          <w:rFonts w:hint="eastAsia" w:cs="Times New Roman"/>
          <w:lang w:val="en-US" w:eastAsia="zh-CN"/>
        </w:rPr>
        <w:t>第二大</w:t>
      </w:r>
      <w:r>
        <w:rPr>
          <w:rFonts w:hint="default" w:ascii="Times New Roman" w:hAnsi="Times New Roman" w:eastAsia="楷体" w:cs="Times New Roman"/>
          <w:lang w:val="en-US" w:eastAsia="zh-CN"/>
        </w:rPr>
        <w:t>股东。</w:t>
      </w:r>
    </w:p>
    <w:p w14:paraId="24DDA1D3">
      <w:pPr>
        <w:pStyle w:val="40"/>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2019年1月2日，</w:t>
      </w:r>
      <w:r>
        <w:rPr>
          <w:rFonts w:hint="eastAsia" w:cs="Times New Roman"/>
          <w:lang w:val="en-US" w:eastAsia="zh-CN"/>
        </w:rPr>
        <w:t>阿里巴巴</w:t>
      </w:r>
      <w:r>
        <w:rPr>
          <w:rFonts w:hint="default" w:ascii="Times New Roman" w:hAnsi="Times New Roman" w:eastAsia="楷体" w:cs="Times New Roman"/>
          <w:lang w:val="en-US" w:eastAsia="zh-CN"/>
        </w:rPr>
        <w:t>与分众传媒召开</w:t>
      </w:r>
      <w:r>
        <w:rPr>
          <w:rFonts w:hint="eastAsia" w:cs="Times New Roman"/>
          <w:lang w:val="en-US" w:eastAsia="zh-CN"/>
        </w:rPr>
        <w:t>“</w:t>
      </w:r>
      <w:r>
        <w:rPr>
          <w:rFonts w:hint="default" w:ascii="Times New Roman" w:hAnsi="Times New Roman" w:eastAsia="楷体" w:cs="Times New Roman"/>
          <w:lang w:val="en-US" w:eastAsia="zh-CN"/>
        </w:rPr>
        <w:t>新零售、新营销、新连接</w:t>
      </w:r>
      <w:r>
        <w:rPr>
          <w:rFonts w:hint="eastAsia" w:cs="Times New Roman"/>
          <w:lang w:val="en-US" w:eastAsia="zh-CN"/>
        </w:rPr>
        <w:t>”</w:t>
      </w:r>
      <w:r>
        <w:rPr>
          <w:rFonts w:hint="default" w:ascii="Times New Roman" w:hAnsi="Times New Roman" w:eastAsia="楷体" w:cs="Times New Roman"/>
          <w:lang w:val="en-US" w:eastAsia="zh-CN"/>
        </w:rPr>
        <w:t>联合发布会</w:t>
      </w:r>
      <w:r>
        <w:rPr>
          <w:rFonts w:hint="eastAsia" w:cs="Times New Roman"/>
          <w:lang w:val="en-US" w:eastAsia="zh-CN"/>
        </w:rPr>
        <w:t>，共</w:t>
      </w:r>
      <w:r>
        <w:rPr>
          <w:rFonts w:hint="default" w:ascii="Times New Roman" w:hAnsi="Times New Roman" w:eastAsia="楷体" w:cs="Times New Roman"/>
          <w:lang w:val="en-US" w:eastAsia="zh-CN"/>
        </w:rPr>
        <w:t>同宣布推进</w:t>
      </w:r>
      <w:r>
        <w:rPr>
          <w:rFonts w:hint="eastAsia" w:cs="Times New Roman"/>
          <w:lang w:val="en-US" w:eastAsia="zh-CN"/>
        </w:rPr>
        <w:t>“</w:t>
      </w:r>
      <w:r>
        <w:rPr>
          <w:rFonts w:hint="default" w:ascii="Times New Roman" w:hAnsi="Times New Roman" w:eastAsia="楷体" w:cs="Times New Roman"/>
          <w:lang w:val="en-US" w:eastAsia="zh-CN"/>
        </w:rPr>
        <w:t>U众计划</w:t>
      </w:r>
      <w:r>
        <w:rPr>
          <w:rFonts w:hint="eastAsia" w:cs="Times New Roman"/>
          <w:lang w:val="en-US" w:eastAsia="zh-CN"/>
        </w:rPr>
        <w:t>”</w:t>
      </w:r>
      <w:r>
        <w:rPr>
          <w:rFonts w:hint="default" w:ascii="Times New Roman" w:hAnsi="Times New Roman" w:eastAsia="楷体" w:cs="Times New Roman"/>
          <w:lang w:val="en-US" w:eastAsia="zh-CN"/>
        </w:rPr>
        <w:t>，在</w:t>
      </w:r>
      <w:r>
        <w:rPr>
          <w:rFonts w:hint="eastAsia" w:cs="Times New Roman"/>
          <w:lang w:val="en-US" w:eastAsia="zh-CN"/>
        </w:rPr>
        <w:t>阿里巴巴</w:t>
      </w:r>
      <w:r>
        <w:rPr>
          <w:rFonts w:hint="default" w:ascii="Times New Roman" w:hAnsi="Times New Roman" w:eastAsia="楷体" w:cs="Times New Roman"/>
          <w:lang w:val="en-US" w:eastAsia="zh-CN"/>
        </w:rPr>
        <w:t>的赋能下加速数字化转型的经验积累</w:t>
      </w:r>
      <w:r>
        <w:rPr>
          <w:rFonts w:hint="eastAsia" w:cs="Times New Roman"/>
          <w:lang w:val="en-US" w:eastAsia="zh-CN"/>
        </w:rPr>
        <w:t>，</w:t>
      </w:r>
      <w:r>
        <w:rPr>
          <w:rFonts w:hint="default" w:ascii="Times New Roman" w:hAnsi="Times New Roman" w:eastAsia="楷体" w:cs="Times New Roman"/>
          <w:lang w:val="en-US" w:eastAsia="zh-CN"/>
        </w:rPr>
        <w:t>也是线上线下以产品化形态及战略赋能品牌营销的新开始。阿里巴巴集团</w:t>
      </w:r>
      <w:r>
        <w:rPr>
          <w:rFonts w:hint="eastAsia" w:cs="Times New Roman"/>
          <w:lang w:val="en-US" w:eastAsia="zh-CN"/>
        </w:rPr>
        <w:t>首席</w:t>
      </w:r>
      <w:r>
        <w:rPr>
          <w:rFonts w:hint="default" w:ascii="Times New Roman" w:hAnsi="Times New Roman" w:eastAsia="楷体" w:cs="Times New Roman"/>
          <w:lang w:val="en-US" w:eastAsia="zh-CN"/>
        </w:rPr>
        <w:t>市场官董本洪表示</w:t>
      </w:r>
      <w:r>
        <w:rPr>
          <w:rFonts w:hint="eastAsia" w:cs="Times New Roman"/>
          <w:lang w:val="en-US" w:eastAsia="zh-CN"/>
        </w:rPr>
        <w:t>，</w:t>
      </w:r>
      <w:r>
        <w:rPr>
          <w:rFonts w:hint="default" w:ascii="Times New Roman" w:hAnsi="Times New Roman" w:eastAsia="楷体" w:cs="Times New Roman"/>
          <w:lang w:val="en-US" w:eastAsia="zh-CN"/>
        </w:rPr>
        <w:t>阿里巴巴全域营销正在</w:t>
      </w:r>
      <w:r>
        <w:rPr>
          <w:rFonts w:hint="eastAsia" w:cs="Times New Roman"/>
          <w:lang w:val="en-US" w:eastAsia="zh-CN"/>
        </w:rPr>
        <w:t>全力</w:t>
      </w:r>
      <w:r>
        <w:rPr>
          <w:rFonts w:hint="default" w:ascii="Times New Roman" w:hAnsi="Times New Roman" w:eastAsia="楷体" w:cs="Times New Roman"/>
          <w:lang w:val="en-US" w:eastAsia="zh-CN"/>
        </w:rPr>
        <w:t>打造全域媒体数字化生态</w:t>
      </w:r>
      <w:r>
        <w:rPr>
          <w:rFonts w:hint="eastAsia" w:cs="Times New Roman"/>
          <w:lang w:val="en-US" w:eastAsia="zh-CN"/>
        </w:rPr>
        <w:t>，</w:t>
      </w:r>
      <w:r>
        <w:rPr>
          <w:rFonts w:hint="default" w:ascii="Times New Roman" w:hAnsi="Times New Roman" w:eastAsia="楷体" w:cs="Times New Roman"/>
          <w:lang w:val="en-US" w:eastAsia="zh-CN"/>
        </w:rPr>
        <w:t>分众传媒将作为站外线下最核心的平台。</w:t>
      </w:r>
    </w:p>
    <w:p w14:paraId="33F1FC69">
      <w:pPr>
        <w:pStyle w:val="40"/>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分众传媒内部的</w:t>
      </w:r>
      <w:r>
        <w:rPr>
          <w:rFonts w:hint="eastAsia" w:cs="Times New Roman"/>
          <w:lang w:val="en-US" w:eastAsia="zh-CN"/>
        </w:rPr>
        <w:t>变革</w:t>
      </w:r>
      <w:r>
        <w:rPr>
          <w:rFonts w:hint="default" w:ascii="Times New Roman" w:hAnsi="Times New Roman" w:eastAsia="楷体" w:cs="Times New Roman"/>
          <w:lang w:val="en-US" w:eastAsia="zh-CN"/>
        </w:rPr>
        <w:t>也正式展开。在</w:t>
      </w:r>
      <w:r>
        <w:rPr>
          <w:rFonts w:hint="eastAsia" w:cs="Times New Roman"/>
          <w:lang w:val="en-US" w:eastAsia="zh-CN"/>
        </w:rPr>
        <w:t>创始人</w:t>
      </w:r>
      <w:r>
        <w:rPr>
          <w:rFonts w:hint="default" w:ascii="Times New Roman" w:hAnsi="Times New Roman" w:eastAsia="楷体" w:cs="Times New Roman"/>
          <w:lang w:val="en-US" w:eastAsia="zh-CN"/>
        </w:rPr>
        <w:t>、董事长江南春的委派下，分众传媒集团首席战略官、专业合伙⼈陈岩女士开始兼任集团</w:t>
      </w:r>
      <w:r>
        <w:rPr>
          <w:rFonts w:hint="eastAsia" w:cs="Times New Roman"/>
          <w:lang w:val="en-US" w:eastAsia="zh-CN"/>
        </w:rPr>
        <w:t>首席</w:t>
      </w:r>
      <w:r>
        <w:rPr>
          <w:rFonts w:hint="default" w:ascii="Times New Roman" w:hAnsi="Times New Roman" w:eastAsia="楷体" w:cs="Times New Roman"/>
          <w:lang w:val="en-US" w:eastAsia="zh-CN"/>
        </w:rPr>
        <w:t>信息官，领导分众传媒实施集团数字化转型，围着数字化运营模式和技术进行创新</w:t>
      </w:r>
      <w:r>
        <w:rPr>
          <w:rFonts w:hint="eastAsia" w:cs="Times New Roman"/>
          <w:lang w:val="en-US" w:eastAsia="zh-CN"/>
        </w:rPr>
        <w:t>，</w:t>
      </w:r>
      <w:r>
        <w:rPr>
          <w:rFonts w:hint="default" w:ascii="Times New Roman" w:hAnsi="Times New Roman" w:eastAsia="楷体" w:cs="Times New Roman"/>
          <w:lang w:val="en-US" w:eastAsia="zh-CN"/>
        </w:rPr>
        <w:t>提供市场解决方案，实现分众传媒成为</w:t>
      </w:r>
      <w:r>
        <w:rPr>
          <w:rFonts w:hint="eastAsia" w:cs="Times New Roman"/>
          <w:lang w:val="en-US" w:eastAsia="zh-CN"/>
        </w:rPr>
        <w:t>一家</w:t>
      </w:r>
      <w:r>
        <w:rPr>
          <w:rFonts w:hint="default" w:ascii="Times New Roman" w:hAnsi="Times New Roman" w:eastAsia="楷体" w:cs="Times New Roman"/>
          <w:lang w:val="en-US" w:eastAsia="zh-CN"/>
        </w:rPr>
        <w:t>数据与智能技术驱动的全球最大的基于生活场景的媒体平台。</w:t>
      </w:r>
    </w:p>
    <w:p w14:paraId="00A2EE74">
      <w:pPr>
        <w:pStyle w:val="40"/>
        <w:rPr>
          <w:rFonts w:hint="eastAsia"/>
          <w:lang w:val="en-US" w:eastAsia="zh-CN"/>
        </w:rPr>
      </w:pPr>
      <w:r>
        <w:rPr>
          <w:rFonts w:hint="default" w:ascii="Times New Roman" w:hAnsi="Times New Roman" w:eastAsia="楷体" w:cs="Times New Roman"/>
          <w:lang w:val="en-US" w:eastAsia="zh-CN"/>
        </w:rPr>
        <w:t>数字化转型前，分众传媒业务发展</w:t>
      </w:r>
      <w:r>
        <w:rPr>
          <w:rFonts w:hint="eastAsia" w:cs="Times New Roman"/>
          <w:lang w:val="en-US" w:eastAsia="zh-CN"/>
        </w:rPr>
        <w:t>面临</w:t>
      </w:r>
      <w:r>
        <w:rPr>
          <w:rFonts w:hint="default" w:ascii="Times New Roman" w:hAnsi="Times New Roman" w:eastAsia="楷体" w:cs="Times New Roman"/>
          <w:lang w:val="en-US" w:eastAsia="zh-CN"/>
        </w:rPr>
        <w:t>哪些瓶颈？客户需求的痛点在什么地方？数字化 转型是如何解决这些问题，并在企业内部引发了哪些变化？</w:t>
      </w:r>
    </w:p>
    <w:p w14:paraId="6D42D3B9">
      <w:pPr>
        <w:pStyle w:val="26"/>
        <w:rPr>
          <w:rFonts w:hint="eastAsia"/>
        </w:rPr>
      </w:pPr>
      <w:r>
        <w:rPr>
          <w:rFonts w:hint="eastAsia"/>
          <w:lang w:val="en-US" w:eastAsia="zh-CN"/>
        </w:rPr>
        <w:t>行业背景</w:t>
      </w:r>
    </w:p>
    <w:p w14:paraId="056D9587">
      <w:pPr>
        <w:pStyle w:val="3"/>
        <w:spacing w:before="216" w:line="362" w:lineRule="auto"/>
        <w:ind w:left="27" w:right="76" w:firstLine="420"/>
        <w:jc w:val="both"/>
        <w:rPr>
          <w:rFonts w:hint="default" w:ascii="Times New Roman" w:hAnsi="Times New Roman" w:cs="Times New Roman" w:eastAsiaTheme="minorEastAsia"/>
          <w:sz w:val="21"/>
          <w:szCs w:val="21"/>
        </w:rPr>
      </w:pPr>
      <w:r>
        <w:rPr>
          <w:rFonts w:hint="eastAsia" w:ascii="Times New Roman" w:hAnsi="Times New Roman" w:cs="Times New Roman" w:eastAsiaTheme="minorEastAsia"/>
          <w:spacing w:val="-3"/>
          <w:sz w:val="21"/>
          <w:szCs w:val="21"/>
          <w:lang w:val="en-US" w:eastAsia="zh-CN"/>
        </w:rPr>
        <w:t>互联网</w:t>
      </w:r>
      <w:r>
        <w:rPr>
          <w:rFonts w:hint="default" w:ascii="Times New Roman" w:hAnsi="Times New Roman" w:cs="Times New Roman" w:eastAsiaTheme="minorEastAsia"/>
          <w:spacing w:val="-3"/>
          <w:sz w:val="21"/>
          <w:szCs w:val="21"/>
        </w:rPr>
        <w:t>时代下，⼈们可以随时随地的获取各种信息，但也被</w:t>
      </w:r>
      <w:r>
        <w:rPr>
          <w:rFonts w:hint="eastAsia" w:ascii="Times New Roman" w:hAnsi="Times New Roman" w:cs="Times New Roman" w:eastAsiaTheme="minorEastAsia"/>
          <w:spacing w:val="-3"/>
          <w:sz w:val="21"/>
          <w:szCs w:val="21"/>
          <w:lang w:val="en-US" w:eastAsia="zh-CN"/>
        </w:rPr>
        <w:t>碎片化</w:t>
      </w:r>
      <w:r>
        <w:rPr>
          <w:rFonts w:hint="default" w:ascii="Times New Roman" w:hAnsi="Times New Roman" w:cs="Times New Roman" w:eastAsiaTheme="minorEastAsia"/>
          <w:spacing w:val="-3"/>
          <w:sz w:val="21"/>
          <w:szCs w:val="21"/>
        </w:rPr>
        <w:t>的信息淹没。为了</w:t>
      </w:r>
      <w:r>
        <w:rPr>
          <w:rFonts w:hint="eastAsia" w:ascii="Times New Roman" w:hAnsi="Times New Roman" w:cs="Times New Roman" w:eastAsiaTheme="minorEastAsia"/>
          <w:spacing w:val="-3"/>
          <w:sz w:val="21"/>
          <w:szCs w:val="21"/>
          <w:lang w:val="en-US" w:eastAsia="zh-CN"/>
        </w:rPr>
        <w:t>提高</w:t>
      </w:r>
      <w:r>
        <w:rPr>
          <w:rFonts w:hint="default" w:ascii="Times New Roman" w:hAnsi="Times New Roman" w:cs="Times New Roman" w:eastAsiaTheme="minorEastAsia"/>
          <w:spacing w:val="-2"/>
          <w:sz w:val="21"/>
          <w:szCs w:val="21"/>
        </w:rPr>
        <w:t>时间</w:t>
      </w:r>
      <w:r>
        <w:rPr>
          <w:rFonts w:hint="eastAsia" w:ascii="Times New Roman" w:hAnsi="Times New Roman" w:cs="Times New Roman" w:eastAsiaTheme="minorEastAsia"/>
          <w:spacing w:val="-2"/>
          <w:sz w:val="21"/>
          <w:szCs w:val="21"/>
          <w:lang w:val="en-US" w:eastAsia="zh-CN"/>
        </w:rPr>
        <w:t>利用“</w:t>
      </w:r>
      <w:r>
        <w:rPr>
          <w:rFonts w:hint="default" w:ascii="Times New Roman" w:hAnsi="Times New Roman" w:cs="Times New Roman" w:eastAsiaTheme="minorEastAsia"/>
          <w:spacing w:val="-2"/>
          <w:sz w:val="21"/>
          <w:szCs w:val="21"/>
        </w:rPr>
        <w:t>效率</w:t>
      </w:r>
      <w:r>
        <w:rPr>
          <w:rFonts w:hint="eastAsia" w:ascii="Times New Roman" w:hAnsi="Times New Roman" w:cs="Times New Roman" w:eastAsiaTheme="minorEastAsia"/>
          <w:spacing w:val="-2"/>
          <w:sz w:val="21"/>
          <w:szCs w:val="21"/>
          <w:lang w:eastAsia="zh-CN"/>
        </w:rPr>
        <w:t>”</w:t>
      </w:r>
      <w:r>
        <w:rPr>
          <w:rFonts w:hint="default" w:ascii="Times New Roman" w:hAnsi="Times New Roman" w:cs="Times New Roman" w:eastAsiaTheme="minorEastAsia"/>
          <w:spacing w:val="-2"/>
          <w:sz w:val="21"/>
          <w:szCs w:val="21"/>
        </w:rPr>
        <w:t>，⼤家电视看得越来越少，看视频买会员去</w:t>
      </w:r>
      <w:r>
        <w:rPr>
          <w:rFonts w:hint="eastAsia" w:ascii="Times New Roman" w:hAnsi="Times New Roman" w:cs="Times New Roman" w:eastAsiaTheme="minorEastAsia"/>
          <w:spacing w:val="-2"/>
          <w:sz w:val="21"/>
          <w:szCs w:val="21"/>
          <w:lang w:val="en-US" w:eastAsia="zh-CN"/>
        </w:rPr>
        <w:t>广告</w:t>
      </w:r>
      <w:r>
        <w:rPr>
          <w:rFonts w:hint="default" w:ascii="Times New Roman" w:hAnsi="Times New Roman" w:cs="Times New Roman" w:eastAsiaTheme="minorEastAsia"/>
          <w:spacing w:val="-2"/>
          <w:sz w:val="21"/>
          <w:szCs w:val="21"/>
        </w:rPr>
        <w:t>，浏览资讯和内容忽略</w:t>
      </w:r>
      <w:r>
        <w:rPr>
          <w:rFonts w:hint="eastAsia" w:ascii="Times New Roman" w:hAnsi="Times New Roman" w:cs="Times New Roman" w:eastAsiaTheme="minorEastAsia"/>
          <w:spacing w:val="-2"/>
          <w:sz w:val="21"/>
          <w:szCs w:val="21"/>
          <w:lang w:val="en-US" w:eastAsia="zh-CN"/>
        </w:rPr>
        <w:t>广告</w:t>
      </w:r>
      <w:r>
        <w:rPr>
          <w:rFonts w:hint="default" w:ascii="Times New Roman" w:hAnsi="Times New Roman" w:cs="Times New Roman" w:eastAsiaTheme="minorEastAsia"/>
          <w:spacing w:val="-3"/>
          <w:sz w:val="21"/>
          <w:szCs w:val="21"/>
        </w:rPr>
        <w:t>，品牌传播</w:t>
      </w:r>
      <w:r>
        <w:rPr>
          <w:rFonts w:hint="eastAsia" w:ascii="Times New Roman" w:hAnsi="Times New Roman" w:cs="Times New Roman" w:eastAsiaTheme="minorEastAsia"/>
          <w:spacing w:val="-3"/>
          <w:sz w:val="21"/>
          <w:szCs w:val="21"/>
          <w:lang w:val="en-US" w:eastAsia="zh-CN"/>
        </w:rPr>
        <w:t>面临巨大</w:t>
      </w:r>
      <w:r>
        <w:rPr>
          <w:rFonts w:hint="default" w:ascii="Times New Roman" w:hAnsi="Times New Roman" w:cs="Times New Roman" w:eastAsiaTheme="minorEastAsia"/>
          <w:spacing w:val="-3"/>
          <w:sz w:val="21"/>
          <w:szCs w:val="21"/>
        </w:rPr>
        <w:t>挑战与困境。</w:t>
      </w:r>
    </w:p>
    <w:p w14:paraId="5095AC84">
      <w:pPr>
        <w:pStyle w:val="3"/>
        <w:spacing w:before="113" w:line="368" w:lineRule="auto"/>
        <w:ind w:left="21" w:firstLine="42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户外</w:t>
      </w:r>
      <w:r>
        <w:rPr>
          <w:rFonts w:hint="eastAsia" w:ascii="Times New Roman" w:hAnsi="Times New Roman" w:cs="Times New Roman" w:eastAsiaTheme="minorEastAsia"/>
          <w:spacing w:val="-3"/>
          <w:sz w:val="21"/>
          <w:szCs w:val="21"/>
          <w:lang w:val="en-US" w:eastAsia="zh-CN"/>
        </w:rPr>
        <w:t>广告</w:t>
      </w:r>
      <w:r>
        <w:rPr>
          <w:rFonts w:hint="default" w:ascii="Times New Roman" w:hAnsi="Times New Roman" w:cs="Times New Roman" w:eastAsiaTheme="minorEastAsia"/>
          <w:spacing w:val="-3"/>
          <w:sz w:val="21"/>
          <w:szCs w:val="21"/>
        </w:rPr>
        <w:t>，是指以户外环境为载体，通过视频、</w:t>
      </w:r>
      <w:r>
        <w:rPr>
          <w:rFonts w:hint="eastAsia" w:ascii="Times New Roman" w:hAnsi="Times New Roman" w:cs="Times New Roman" w:eastAsiaTheme="minorEastAsia"/>
          <w:spacing w:val="-3"/>
          <w:sz w:val="21"/>
          <w:szCs w:val="21"/>
          <w:lang w:val="en-US" w:eastAsia="zh-CN"/>
        </w:rPr>
        <w:t>文字、图片</w:t>
      </w:r>
      <w:r>
        <w:rPr>
          <w:rFonts w:hint="default" w:ascii="Times New Roman" w:hAnsi="Times New Roman" w:cs="Times New Roman" w:eastAsiaTheme="minorEastAsia"/>
          <w:spacing w:val="-3"/>
          <w:sz w:val="21"/>
          <w:szCs w:val="21"/>
        </w:rPr>
        <w:t>等形式向受众传达品牌信息</w:t>
      </w:r>
      <w:r>
        <w:rPr>
          <w:rFonts w:hint="default" w:ascii="Times New Roman" w:hAnsi="Times New Roman" w:cs="Times New Roman" w:eastAsiaTheme="minorEastAsia"/>
          <w:spacing w:val="-6"/>
          <w:sz w:val="21"/>
          <w:szCs w:val="21"/>
        </w:rPr>
        <w:t>的</w:t>
      </w:r>
      <w:r>
        <w:rPr>
          <w:rFonts w:hint="eastAsia" w:ascii="Times New Roman" w:hAnsi="Times New Roman" w:cs="Times New Roman" w:eastAsiaTheme="minorEastAsia"/>
          <w:spacing w:val="-6"/>
          <w:sz w:val="21"/>
          <w:szCs w:val="21"/>
          <w:lang w:val="en-US" w:eastAsia="zh-CN"/>
        </w:rPr>
        <w:t>广告</w:t>
      </w:r>
      <w:r>
        <w:rPr>
          <w:rFonts w:hint="default" w:ascii="Times New Roman" w:hAnsi="Times New Roman" w:cs="Times New Roman" w:eastAsiaTheme="minorEastAsia"/>
          <w:spacing w:val="-6"/>
          <w:sz w:val="21"/>
          <w:szCs w:val="21"/>
        </w:rPr>
        <w:t>形式。以场景化为特点的户外</w:t>
      </w:r>
      <w:r>
        <w:rPr>
          <w:rFonts w:hint="eastAsia" w:ascii="Times New Roman" w:hAnsi="Times New Roman" w:cs="Times New Roman" w:eastAsiaTheme="minorEastAsia"/>
          <w:spacing w:val="-6"/>
          <w:sz w:val="21"/>
          <w:szCs w:val="21"/>
          <w:lang w:val="en-US" w:eastAsia="zh-CN"/>
        </w:rPr>
        <w:t>广告</w:t>
      </w:r>
      <w:r>
        <w:rPr>
          <w:rFonts w:hint="default" w:ascii="Times New Roman" w:hAnsi="Times New Roman" w:cs="Times New Roman" w:eastAsiaTheme="minorEastAsia"/>
          <w:spacing w:val="-6"/>
          <w:sz w:val="21"/>
          <w:szCs w:val="21"/>
        </w:rPr>
        <w:t>覆盖了消费者的</w:t>
      </w:r>
      <w:r>
        <w:rPr>
          <w:rFonts w:hint="eastAsia" w:ascii="Times New Roman" w:hAnsi="Times New Roman" w:cs="Times New Roman" w:eastAsiaTheme="minorEastAsia"/>
          <w:spacing w:val="-6"/>
          <w:sz w:val="21"/>
          <w:szCs w:val="21"/>
          <w:lang w:val="en-US" w:eastAsia="zh-CN"/>
        </w:rPr>
        <w:t>生活</w:t>
      </w:r>
      <w:r>
        <w:rPr>
          <w:rFonts w:hint="default" w:ascii="Times New Roman" w:hAnsi="Times New Roman" w:cs="Times New Roman" w:eastAsiaTheme="minorEastAsia"/>
          <w:spacing w:val="-6"/>
          <w:sz w:val="21"/>
          <w:szCs w:val="21"/>
        </w:rPr>
        <w:t>和</w:t>
      </w:r>
      <w:r>
        <w:rPr>
          <w:rFonts w:hint="eastAsia" w:ascii="Times New Roman" w:hAnsi="Times New Roman" w:cs="Times New Roman" w:eastAsiaTheme="minorEastAsia"/>
          <w:spacing w:val="-6"/>
          <w:sz w:val="21"/>
          <w:szCs w:val="21"/>
          <w:lang w:val="en-US" w:eastAsia="zh-CN"/>
        </w:rPr>
        <w:t>出行</w:t>
      </w:r>
      <w:r>
        <w:rPr>
          <w:rFonts w:hint="default" w:ascii="Times New Roman" w:hAnsi="Times New Roman" w:cs="Times New Roman" w:eastAsiaTheme="minorEastAsia"/>
          <w:spacing w:val="-6"/>
          <w:sz w:val="21"/>
          <w:szCs w:val="21"/>
        </w:rPr>
        <w:t>场景，具有接触频次</w:t>
      </w:r>
      <w:r>
        <w:rPr>
          <w:rFonts w:hint="eastAsia" w:ascii="Times New Roman" w:hAnsi="Times New Roman" w:cs="Times New Roman" w:eastAsiaTheme="minorEastAsia"/>
          <w:spacing w:val="-6"/>
          <w:sz w:val="21"/>
          <w:szCs w:val="21"/>
          <w:lang w:val="en-US" w:eastAsia="zh-CN"/>
        </w:rPr>
        <w:t>高、</w:t>
      </w:r>
      <w:r>
        <w:rPr>
          <w:rFonts w:hint="default" w:ascii="Times New Roman" w:hAnsi="Times New Roman" w:cs="Times New Roman" w:eastAsiaTheme="minorEastAsia"/>
          <w:spacing w:val="-3"/>
          <w:sz w:val="21"/>
          <w:szCs w:val="21"/>
        </w:rPr>
        <w:t>覆盖</w:t>
      </w:r>
      <w:r>
        <w:rPr>
          <w:rFonts w:hint="eastAsia" w:ascii="Times New Roman" w:hAnsi="Times New Roman" w:cs="Times New Roman" w:eastAsiaTheme="minorEastAsia"/>
          <w:spacing w:val="-3"/>
          <w:sz w:val="21"/>
          <w:szCs w:val="21"/>
          <w:lang w:val="en-US" w:eastAsia="zh-CN"/>
        </w:rPr>
        <w:t>面广</w:t>
      </w:r>
      <w:r>
        <w:rPr>
          <w:rFonts w:hint="default" w:ascii="Times New Roman" w:hAnsi="Times New Roman" w:cs="Times New Roman" w:eastAsiaTheme="minorEastAsia"/>
          <w:spacing w:val="-3"/>
          <w:sz w:val="21"/>
          <w:szCs w:val="21"/>
        </w:rPr>
        <w:t>的</w:t>
      </w:r>
      <w:r>
        <w:rPr>
          <w:rFonts w:hint="eastAsia" w:ascii="Times New Roman" w:hAnsi="Times New Roman" w:cs="Times New Roman" w:eastAsiaTheme="minorEastAsia"/>
          <w:spacing w:val="-3"/>
          <w:sz w:val="21"/>
          <w:szCs w:val="21"/>
          <w:lang w:val="en-US" w:eastAsia="zh-CN"/>
        </w:rPr>
        <w:t>优势</w:t>
      </w:r>
      <w:r>
        <w:rPr>
          <w:rFonts w:hint="default" w:ascii="Times New Roman" w:hAnsi="Times New Roman" w:cs="Times New Roman" w:eastAsiaTheme="minorEastAsia"/>
          <w:spacing w:val="-3"/>
          <w:sz w:val="21"/>
          <w:szCs w:val="21"/>
        </w:rPr>
        <w:t>。户外</w:t>
      </w:r>
      <w:r>
        <w:rPr>
          <w:rFonts w:hint="eastAsia" w:ascii="Times New Roman" w:hAnsi="Times New Roman" w:cs="Times New Roman" w:eastAsiaTheme="minorEastAsia"/>
          <w:spacing w:val="-3"/>
          <w:sz w:val="21"/>
          <w:szCs w:val="21"/>
          <w:lang w:val="en-US" w:eastAsia="zh-CN"/>
        </w:rPr>
        <w:t>广告</w:t>
      </w:r>
      <w:r>
        <w:rPr>
          <w:rFonts w:hint="default" w:ascii="Times New Roman" w:hAnsi="Times New Roman" w:cs="Times New Roman" w:eastAsiaTheme="minorEastAsia"/>
          <w:spacing w:val="-3"/>
          <w:sz w:val="21"/>
          <w:szCs w:val="21"/>
        </w:rPr>
        <w:t>作为</w:t>
      </w:r>
      <w:r>
        <w:rPr>
          <w:rFonts w:hint="eastAsia" w:ascii="Times New Roman" w:hAnsi="Times New Roman" w:cs="Times New Roman" w:eastAsiaTheme="minorEastAsia"/>
          <w:spacing w:val="-3"/>
          <w:sz w:val="21"/>
          <w:szCs w:val="21"/>
          <w:lang w:val="en-US" w:eastAsia="zh-CN"/>
        </w:rPr>
        <w:t>一种</w:t>
      </w:r>
      <w:r>
        <w:rPr>
          <w:rFonts w:hint="default" w:ascii="Times New Roman" w:hAnsi="Times New Roman" w:cs="Times New Roman" w:eastAsiaTheme="minorEastAsia"/>
          <w:spacing w:val="-3"/>
          <w:sz w:val="21"/>
          <w:szCs w:val="21"/>
        </w:rPr>
        <w:t>具有</w:t>
      </w:r>
      <w:r>
        <w:rPr>
          <w:rFonts w:hint="eastAsia" w:ascii="Times New Roman" w:hAnsi="Times New Roman" w:cs="Times New Roman" w:eastAsiaTheme="minorEastAsia"/>
          <w:spacing w:val="-3"/>
          <w:sz w:val="21"/>
          <w:szCs w:val="21"/>
          <w:lang w:val="en-US" w:eastAsia="zh-CN"/>
        </w:rPr>
        <w:t>广泛</w:t>
      </w:r>
      <w:r>
        <w:rPr>
          <w:rFonts w:hint="default" w:ascii="Times New Roman" w:hAnsi="Times New Roman" w:cs="Times New Roman" w:eastAsiaTheme="minorEastAsia"/>
          <w:spacing w:val="-3"/>
          <w:sz w:val="21"/>
          <w:szCs w:val="21"/>
        </w:rPr>
        <w:t>覆盖和</w:t>
      </w:r>
      <w:r>
        <w:rPr>
          <w:rFonts w:hint="eastAsia" w:ascii="Times New Roman" w:hAnsi="Times New Roman" w:cs="Times New Roman" w:eastAsiaTheme="minorEastAsia"/>
          <w:spacing w:val="-3"/>
          <w:sz w:val="21"/>
          <w:szCs w:val="21"/>
          <w:lang w:val="en-US" w:eastAsia="zh-CN"/>
        </w:rPr>
        <w:t>高曝光率</w:t>
      </w:r>
      <w:r>
        <w:rPr>
          <w:rFonts w:hint="default" w:ascii="Times New Roman" w:hAnsi="Times New Roman" w:cs="Times New Roman" w:eastAsiaTheme="minorEastAsia"/>
          <w:spacing w:val="-3"/>
          <w:sz w:val="21"/>
          <w:szCs w:val="21"/>
        </w:rPr>
        <w:t>的</w:t>
      </w:r>
      <w:r>
        <w:rPr>
          <w:rFonts w:hint="eastAsia" w:ascii="Times New Roman" w:hAnsi="Times New Roman" w:cs="Times New Roman" w:eastAsiaTheme="minorEastAsia"/>
          <w:spacing w:val="-3"/>
          <w:sz w:val="21"/>
          <w:szCs w:val="21"/>
          <w:lang w:val="en-US" w:eastAsia="zh-CN"/>
        </w:rPr>
        <w:t>广告</w:t>
      </w:r>
      <w:r>
        <w:rPr>
          <w:rFonts w:hint="default" w:ascii="Times New Roman" w:hAnsi="Times New Roman" w:cs="Times New Roman" w:eastAsiaTheme="minorEastAsia"/>
          <w:spacing w:val="-3"/>
          <w:sz w:val="21"/>
          <w:szCs w:val="21"/>
        </w:rPr>
        <w:t>形式，能够有效提升</w:t>
      </w:r>
      <w:r>
        <w:rPr>
          <w:rFonts w:hint="eastAsia" w:ascii="Times New Roman" w:hAnsi="Times New Roman" w:cs="Times New Roman" w:eastAsiaTheme="minorEastAsia"/>
          <w:spacing w:val="-3"/>
          <w:sz w:val="21"/>
          <w:szCs w:val="21"/>
          <w:lang w:val="en-US" w:eastAsia="zh-CN"/>
        </w:rPr>
        <w:t>品牌</w:t>
      </w:r>
      <w:r>
        <w:rPr>
          <w:rFonts w:hint="default" w:ascii="Times New Roman" w:hAnsi="Times New Roman" w:cs="Times New Roman" w:eastAsiaTheme="minorEastAsia"/>
          <w:spacing w:val="-1"/>
          <w:sz w:val="21"/>
          <w:szCs w:val="21"/>
        </w:rPr>
        <w:t>认知度，愈发收到</w:t>
      </w:r>
      <w:r>
        <w:rPr>
          <w:rFonts w:hint="eastAsia" w:ascii="Times New Roman" w:hAnsi="Times New Roman" w:cs="Times New Roman" w:eastAsiaTheme="minorEastAsia"/>
          <w:spacing w:val="-1"/>
          <w:sz w:val="21"/>
          <w:szCs w:val="21"/>
          <w:lang w:val="en-US" w:eastAsia="zh-CN"/>
        </w:rPr>
        <w:t>广告主</w:t>
      </w:r>
      <w:r>
        <w:rPr>
          <w:rFonts w:hint="default" w:ascii="Times New Roman" w:hAnsi="Times New Roman" w:cs="Times New Roman" w:eastAsiaTheme="minorEastAsia"/>
          <w:spacing w:val="-1"/>
          <w:sz w:val="21"/>
          <w:szCs w:val="21"/>
        </w:rPr>
        <w:t>的</w:t>
      </w:r>
      <w:r>
        <w:rPr>
          <w:rFonts w:hint="eastAsia" w:ascii="Times New Roman" w:hAnsi="Times New Roman" w:cs="Times New Roman" w:eastAsiaTheme="minorEastAsia"/>
          <w:spacing w:val="-1"/>
          <w:sz w:val="21"/>
          <w:szCs w:val="21"/>
          <w:lang w:val="en-US" w:eastAsia="zh-CN"/>
        </w:rPr>
        <w:t>青睐</w:t>
      </w:r>
      <w:r>
        <w:rPr>
          <w:rFonts w:hint="default" w:ascii="Times New Roman" w:hAnsi="Times New Roman" w:cs="Times New Roman" w:eastAsiaTheme="minorEastAsia"/>
          <w:spacing w:val="-1"/>
          <w:sz w:val="21"/>
          <w:szCs w:val="21"/>
        </w:rPr>
        <w:t>，驱动市场</w:t>
      </w:r>
      <w:r>
        <w:rPr>
          <w:rFonts w:hint="default" w:ascii="Times New Roman" w:hAnsi="Times New Roman" w:cs="Times New Roman" w:eastAsiaTheme="minorEastAsia"/>
          <w:spacing w:val="-2"/>
          <w:sz w:val="21"/>
          <w:szCs w:val="21"/>
        </w:rPr>
        <w:t>规模不断</w:t>
      </w:r>
      <w:r>
        <w:rPr>
          <w:rFonts w:hint="eastAsia" w:ascii="Times New Roman" w:hAnsi="Times New Roman" w:cs="Times New Roman" w:eastAsiaTheme="minorEastAsia"/>
          <w:spacing w:val="-2"/>
          <w:sz w:val="21"/>
          <w:szCs w:val="21"/>
          <w:lang w:val="en-US" w:eastAsia="zh-CN"/>
        </w:rPr>
        <w:t>增长</w:t>
      </w:r>
      <w:r>
        <w:rPr>
          <w:rFonts w:hint="default" w:ascii="Times New Roman" w:hAnsi="Times New Roman" w:cs="Times New Roman" w:eastAsiaTheme="minorEastAsia"/>
          <w:spacing w:val="-2"/>
          <w:sz w:val="21"/>
          <w:szCs w:val="21"/>
        </w:rPr>
        <w:t>。</w:t>
      </w:r>
    </w:p>
    <w:p w14:paraId="0AA75687">
      <w:pPr>
        <w:pStyle w:val="3"/>
        <w:spacing w:before="83" w:line="367" w:lineRule="auto"/>
        <w:ind w:left="22" w:right="73" w:firstLine="417"/>
        <w:jc w:val="both"/>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3"/>
          <w:sz w:val="21"/>
          <w:szCs w:val="21"/>
        </w:rPr>
        <w:t>根据中国</w:t>
      </w:r>
      <w:r>
        <w:rPr>
          <w:rFonts w:hint="eastAsia" w:ascii="Times New Roman" w:hAnsi="Times New Roman" w:cs="Times New Roman" w:eastAsiaTheme="minorEastAsia"/>
          <w:spacing w:val="-3"/>
          <w:sz w:val="21"/>
          <w:szCs w:val="21"/>
          <w:lang w:val="en-US" w:eastAsia="zh-CN"/>
        </w:rPr>
        <w:t>广告</w:t>
      </w:r>
      <w:r>
        <w:rPr>
          <w:rFonts w:hint="default" w:ascii="Times New Roman" w:hAnsi="Times New Roman" w:cs="Times New Roman" w:eastAsiaTheme="minorEastAsia"/>
          <w:spacing w:val="-3"/>
          <w:sz w:val="21"/>
          <w:szCs w:val="21"/>
        </w:rPr>
        <w:t>协会最新发布的《2023年全球及中国户</w:t>
      </w:r>
      <w:r>
        <w:rPr>
          <w:rFonts w:hint="default" w:ascii="Times New Roman" w:hAnsi="Times New Roman" w:cs="Times New Roman" w:eastAsiaTheme="minorEastAsia"/>
          <w:spacing w:val="-4"/>
          <w:sz w:val="21"/>
          <w:szCs w:val="21"/>
        </w:rPr>
        <w:t>外⼴告市场报告》</w:t>
      </w:r>
      <w:r>
        <w:rPr>
          <w:rFonts w:hint="default" w:ascii="Times New Roman" w:hAnsi="Times New Roman" w:cs="Times New Roman" w:eastAsiaTheme="minorEastAsia"/>
          <w:color w:val="191919"/>
          <w:spacing w:val="-4"/>
          <w:position w:val="6"/>
          <w:sz w:val="13"/>
          <w:szCs w:val="13"/>
        </w:rPr>
        <w:t>1</w:t>
      </w:r>
      <w:r>
        <w:rPr>
          <w:rFonts w:hint="default" w:ascii="Times New Roman" w:hAnsi="Times New Roman" w:cs="Times New Roman" w:eastAsiaTheme="minorEastAsia"/>
          <w:spacing w:val="-4"/>
          <w:sz w:val="21"/>
          <w:szCs w:val="21"/>
        </w:rPr>
        <w:t>，2023 年中国</w:t>
      </w:r>
      <w:r>
        <w:rPr>
          <w:rFonts w:hint="default" w:ascii="Times New Roman" w:hAnsi="Times New Roman" w:cs="Times New Roman" w:eastAsiaTheme="minorEastAsia"/>
          <w:spacing w:val="-1"/>
          <w:sz w:val="21"/>
          <w:szCs w:val="21"/>
        </w:rPr>
        <w:t>线下</w:t>
      </w:r>
      <w:r>
        <w:rPr>
          <w:rFonts w:hint="eastAsia" w:ascii="Times New Roman" w:hAnsi="Times New Roman" w:cs="Times New Roman" w:eastAsiaTheme="minorEastAsia"/>
          <w:spacing w:val="-1"/>
          <w:sz w:val="21"/>
          <w:szCs w:val="21"/>
          <w:lang w:val="en-US" w:eastAsia="zh-CN"/>
        </w:rPr>
        <w:t>广告</w:t>
      </w:r>
      <w:r>
        <w:rPr>
          <w:rFonts w:hint="default" w:ascii="Times New Roman" w:hAnsi="Times New Roman" w:cs="Times New Roman" w:eastAsiaTheme="minorEastAsia"/>
          <w:spacing w:val="-1"/>
          <w:sz w:val="21"/>
          <w:szCs w:val="21"/>
        </w:rPr>
        <w:t>2023年市场规模为1430亿</w:t>
      </w:r>
      <w:r>
        <w:rPr>
          <w:rFonts w:hint="eastAsia" w:ascii="Times New Roman" w:hAnsi="Times New Roman" w:cs="Times New Roman" w:eastAsiaTheme="minorEastAsia"/>
          <w:spacing w:val="-1"/>
          <w:sz w:val="21"/>
          <w:szCs w:val="21"/>
          <w:lang w:eastAsia="zh-CN"/>
        </w:rPr>
        <w:t>，</w:t>
      </w:r>
      <w:r>
        <w:rPr>
          <w:rFonts w:hint="default" w:ascii="Times New Roman" w:hAnsi="Times New Roman" w:cs="Times New Roman" w:eastAsiaTheme="minorEastAsia"/>
          <w:spacing w:val="-1"/>
          <w:sz w:val="21"/>
          <w:szCs w:val="21"/>
        </w:rPr>
        <w:t>约占全国</w:t>
      </w:r>
      <w:r>
        <w:rPr>
          <w:rFonts w:hint="eastAsia" w:ascii="Times New Roman" w:hAnsi="Times New Roman" w:cs="Times New Roman" w:eastAsiaTheme="minorEastAsia"/>
          <w:spacing w:val="-1"/>
          <w:sz w:val="21"/>
          <w:szCs w:val="21"/>
          <w:lang w:val="en-US" w:eastAsia="zh-CN"/>
        </w:rPr>
        <w:t>广告</w:t>
      </w:r>
      <w:r>
        <w:rPr>
          <w:rFonts w:hint="default" w:ascii="Times New Roman" w:hAnsi="Times New Roman" w:cs="Times New Roman" w:eastAsiaTheme="minorEastAsia"/>
          <w:spacing w:val="-1"/>
          <w:sz w:val="21"/>
          <w:szCs w:val="21"/>
        </w:rPr>
        <w:t>总市场规模1.4万亿的10.2%</w:t>
      </w:r>
      <w:r>
        <w:rPr>
          <w:rFonts w:hint="eastAsia" w:ascii="Times New Roman" w:hAnsi="Times New Roman" w:cs="Times New Roman" w:eastAsiaTheme="minorEastAsia"/>
          <w:spacing w:val="-1"/>
          <w:sz w:val="21"/>
          <w:szCs w:val="21"/>
          <w:lang w:eastAsia="zh-CN"/>
        </w:rPr>
        <w:t>。</w:t>
      </w:r>
      <w:r>
        <w:rPr>
          <w:rFonts w:hint="default" w:ascii="Times New Roman" w:hAnsi="Times New Roman" w:cs="Times New Roman" w:eastAsiaTheme="minorEastAsia"/>
          <w:spacing w:val="-1"/>
          <w:sz w:val="21"/>
          <w:szCs w:val="21"/>
        </w:rPr>
        <w:t>各种</w:t>
      </w:r>
      <w:r>
        <w:rPr>
          <w:rFonts w:hint="eastAsia" w:ascii="Times New Roman" w:hAnsi="Times New Roman" w:cs="Times New Roman" w:eastAsiaTheme="minorEastAsia"/>
          <w:spacing w:val="-1"/>
          <w:sz w:val="21"/>
          <w:szCs w:val="21"/>
          <w:lang w:val="en-US" w:eastAsia="zh-CN"/>
        </w:rPr>
        <w:t>线下广告中</w:t>
      </w:r>
      <w:r>
        <w:rPr>
          <w:rFonts w:hint="default" w:ascii="Times New Roman" w:hAnsi="Times New Roman" w:cs="Times New Roman" w:eastAsiaTheme="minorEastAsia"/>
          <w:spacing w:val="-3"/>
          <w:sz w:val="21"/>
          <w:szCs w:val="21"/>
        </w:rPr>
        <w:t>，电视</w:t>
      </w:r>
      <w:r>
        <w:rPr>
          <w:rFonts w:hint="eastAsia" w:ascii="Times New Roman" w:hAnsi="Times New Roman" w:cs="Times New Roman" w:eastAsiaTheme="minorEastAsia"/>
          <w:spacing w:val="-3"/>
          <w:sz w:val="21"/>
          <w:szCs w:val="21"/>
          <w:lang w:val="en-US" w:eastAsia="zh-CN"/>
        </w:rPr>
        <w:t>广播占比</w:t>
      </w:r>
      <w:r>
        <w:rPr>
          <w:rFonts w:hint="default" w:ascii="Times New Roman" w:hAnsi="Times New Roman" w:cs="Times New Roman" w:eastAsiaTheme="minorEastAsia"/>
          <w:spacing w:val="-3"/>
          <w:sz w:val="21"/>
          <w:szCs w:val="21"/>
        </w:rPr>
        <w:t>41.7%，户外媒体占⽐</w:t>
      </w:r>
      <w:r>
        <w:rPr>
          <w:rFonts w:hint="default" w:ascii="Times New Roman" w:hAnsi="Times New Roman" w:cs="Times New Roman" w:eastAsiaTheme="minorEastAsia"/>
          <w:spacing w:val="18"/>
          <w:sz w:val="21"/>
          <w:szCs w:val="21"/>
        </w:rPr>
        <w:t xml:space="preserve"> </w:t>
      </w:r>
      <w:r>
        <w:rPr>
          <w:rFonts w:hint="default" w:ascii="Times New Roman" w:hAnsi="Times New Roman" w:cs="Times New Roman" w:eastAsiaTheme="minorEastAsia"/>
          <w:spacing w:val="-3"/>
          <w:sz w:val="21"/>
          <w:szCs w:val="21"/>
        </w:rPr>
        <w:t>57.4%。预</w:t>
      </w:r>
      <w:r>
        <w:rPr>
          <w:rFonts w:hint="default" w:ascii="Times New Roman" w:hAnsi="Times New Roman" w:cs="Times New Roman" w:eastAsiaTheme="minorEastAsia"/>
          <w:spacing w:val="-4"/>
          <w:sz w:val="21"/>
          <w:szCs w:val="21"/>
        </w:rPr>
        <w:t>计未来⼴播、电视、报刊、杂志等</w:t>
      </w:r>
      <w:r>
        <w:rPr>
          <w:rFonts w:hint="default" w:ascii="Times New Roman" w:hAnsi="Times New Roman" w:cs="Times New Roman" w:eastAsiaTheme="minorEastAsia"/>
          <w:spacing w:val="-8"/>
          <w:sz w:val="21"/>
          <w:szCs w:val="21"/>
        </w:rPr>
        <w:t>渠道的</w:t>
      </w:r>
      <w:r>
        <w:rPr>
          <w:rFonts w:hint="eastAsia" w:ascii="Times New Roman" w:hAnsi="Times New Roman" w:cs="Times New Roman" w:eastAsiaTheme="minorEastAsia"/>
          <w:spacing w:val="-8"/>
          <w:sz w:val="21"/>
          <w:szCs w:val="21"/>
          <w:lang w:val="en-US" w:eastAsia="zh-CN"/>
        </w:rPr>
        <w:t>广告</w:t>
      </w:r>
      <w:r>
        <w:rPr>
          <w:rFonts w:hint="default" w:ascii="Times New Roman" w:hAnsi="Times New Roman" w:cs="Times New Roman" w:eastAsiaTheme="minorEastAsia"/>
          <w:spacing w:val="-8"/>
          <w:sz w:val="21"/>
          <w:szCs w:val="21"/>
        </w:rPr>
        <w:t>市场规模仍将继续萎缩，各种户外</w:t>
      </w:r>
      <w:r>
        <w:rPr>
          <w:rFonts w:hint="eastAsia" w:ascii="Times New Roman" w:hAnsi="Times New Roman" w:cs="Times New Roman" w:eastAsiaTheme="minorEastAsia"/>
          <w:spacing w:val="-8"/>
          <w:sz w:val="21"/>
          <w:szCs w:val="21"/>
          <w:lang w:val="en-US" w:eastAsia="zh-CN"/>
        </w:rPr>
        <w:t>广告</w:t>
      </w:r>
      <w:r>
        <w:rPr>
          <w:rFonts w:hint="default" w:ascii="Times New Roman" w:hAnsi="Times New Roman" w:cs="Times New Roman" w:eastAsiaTheme="minorEastAsia"/>
          <w:spacing w:val="-8"/>
          <w:sz w:val="21"/>
          <w:szCs w:val="21"/>
        </w:rPr>
        <w:t>市场</w:t>
      </w:r>
      <w:r>
        <w:rPr>
          <w:rFonts w:hint="eastAsia" w:ascii="Times New Roman" w:hAnsi="Times New Roman" w:cs="Times New Roman" w:eastAsiaTheme="minorEastAsia"/>
          <w:spacing w:val="-8"/>
          <w:sz w:val="21"/>
          <w:szCs w:val="21"/>
          <w:lang w:val="en-US" w:eastAsia="zh-CN"/>
        </w:rPr>
        <w:t>规模和占比</w:t>
      </w:r>
      <w:r>
        <w:rPr>
          <w:rFonts w:hint="default" w:ascii="Times New Roman" w:hAnsi="Times New Roman" w:cs="Times New Roman" w:eastAsiaTheme="minorEastAsia"/>
          <w:spacing w:val="-8"/>
          <w:sz w:val="21"/>
          <w:szCs w:val="21"/>
        </w:rPr>
        <w:t>仍将继续提升（</w:t>
      </w:r>
      <w:r>
        <w:rPr>
          <w:rFonts w:hint="eastAsia" w:ascii="Times New Roman" w:hAnsi="Times New Roman" w:cs="Times New Roman" w:eastAsiaTheme="minorEastAsia"/>
          <w:spacing w:val="-8"/>
          <w:sz w:val="21"/>
          <w:szCs w:val="21"/>
          <w:lang w:val="en-US" w:eastAsia="zh-CN"/>
        </w:rPr>
        <w:t>附录一</w:t>
      </w:r>
      <w:r>
        <w:rPr>
          <w:rFonts w:hint="default" w:ascii="Times New Roman" w:hAnsi="Times New Roman" w:cs="Times New Roman" w:eastAsiaTheme="minorEastAsia"/>
          <w:spacing w:val="-8"/>
          <w:sz w:val="21"/>
          <w:szCs w:val="21"/>
        </w:rPr>
        <w:t>）。</w:t>
      </w:r>
    </w:p>
    <w:p w14:paraId="6A049BF5">
      <w:pPr>
        <w:pStyle w:val="3"/>
        <w:spacing w:before="41" w:line="369" w:lineRule="auto"/>
        <w:ind w:left="18" w:right="42" w:firstLine="421"/>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分众传媒是户外</w:t>
      </w:r>
      <w:r>
        <w:rPr>
          <w:rFonts w:hint="eastAsia" w:ascii="Times New Roman" w:hAnsi="Times New Roman" w:cs="Times New Roman" w:eastAsiaTheme="minorEastAsia"/>
          <w:sz w:val="21"/>
          <w:szCs w:val="21"/>
          <w:lang w:val="en-US" w:eastAsia="zh-CN"/>
        </w:rPr>
        <w:t>广告</w:t>
      </w:r>
      <w:r>
        <w:rPr>
          <w:rFonts w:hint="default" w:ascii="Times New Roman" w:hAnsi="Times New Roman" w:cs="Times New Roman" w:eastAsiaTheme="minorEastAsia"/>
          <w:sz w:val="21"/>
          <w:szCs w:val="21"/>
        </w:rPr>
        <w:t>的</w:t>
      </w:r>
      <w:r>
        <w:rPr>
          <w:rFonts w:hint="eastAsia" w:ascii="Times New Roman" w:hAnsi="Times New Roman" w:cs="Times New Roman" w:eastAsiaTheme="minorEastAsia"/>
          <w:sz w:val="21"/>
          <w:szCs w:val="21"/>
          <w:lang w:val="en-US" w:eastAsia="zh-CN"/>
        </w:rPr>
        <w:t>行业</w:t>
      </w:r>
      <w:r>
        <w:rPr>
          <w:rFonts w:hint="default" w:ascii="Times New Roman" w:hAnsi="Times New Roman" w:cs="Times New Roman" w:eastAsiaTheme="minorEastAsia"/>
          <w:sz w:val="21"/>
          <w:szCs w:val="21"/>
        </w:rPr>
        <w:t>头部企业。202</w:t>
      </w:r>
      <w:r>
        <w:rPr>
          <w:rFonts w:hint="default" w:ascii="Times New Roman" w:hAnsi="Times New Roman" w:cs="Times New Roman" w:eastAsiaTheme="minorEastAsia"/>
          <w:spacing w:val="-1"/>
          <w:sz w:val="21"/>
          <w:szCs w:val="21"/>
        </w:rPr>
        <w:t>3年分众传媒营收达到119亿元</w:t>
      </w:r>
      <w:r>
        <w:rPr>
          <w:rFonts w:hint="eastAsia" w:ascii="Times New Roman" w:hAnsi="Times New Roman" w:cs="Times New Roman" w:eastAsiaTheme="minorEastAsia"/>
          <w:spacing w:val="-1"/>
          <w:sz w:val="21"/>
          <w:szCs w:val="21"/>
          <w:lang w:eastAsia="zh-CN"/>
        </w:rPr>
        <w:t>，</w:t>
      </w:r>
      <w:r>
        <w:rPr>
          <w:rFonts w:hint="default" w:ascii="Times New Roman" w:hAnsi="Times New Roman" w:cs="Times New Roman" w:eastAsiaTheme="minorEastAsia"/>
          <w:spacing w:val="-1"/>
          <w:sz w:val="21"/>
          <w:szCs w:val="21"/>
        </w:rPr>
        <w:t>占820亿全国户外</w:t>
      </w:r>
      <w:r>
        <w:rPr>
          <w:rFonts w:hint="eastAsia" w:ascii="Times New Roman" w:hAnsi="Times New Roman" w:cs="Times New Roman" w:eastAsiaTheme="minorEastAsia"/>
          <w:spacing w:val="-1"/>
          <w:sz w:val="21"/>
          <w:szCs w:val="21"/>
          <w:lang w:val="en-US" w:eastAsia="zh-CN"/>
        </w:rPr>
        <w:t>广告</w:t>
      </w:r>
      <w:r>
        <w:rPr>
          <w:rFonts w:hint="default" w:ascii="Times New Roman" w:hAnsi="Times New Roman" w:cs="Times New Roman" w:eastAsiaTheme="minorEastAsia"/>
          <w:spacing w:val="-1"/>
          <w:sz w:val="21"/>
          <w:szCs w:val="21"/>
        </w:rPr>
        <w:t>市场的</w:t>
      </w:r>
      <w:r>
        <w:rPr>
          <w:rFonts w:hint="eastAsia" w:ascii="Times New Roman" w:hAnsi="Times New Roman" w:cs="Times New Roman" w:eastAsiaTheme="minorEastAsia"/>
          <w:spacing w:val="-1"/>
          <w:sz w:val="21"/>
          <w:szCs w:val="21"/>
          <w:lang w:val="en-US" w:eastAsia="zh-CN"/>
        </w:rPr>
        <w:t>14%，</w:t>
      </w:r>
      <w:r>
        <w:rPr>
          <w:rFonts w:hint="default" w:ascii="Times New Roman" w:hAnsi="Times New Roman" w:cs="Times New Roman" w:eastAsiaTheme="minorEastAsia"/>
          <w:spacing w:val="-1"/>
          <w:sz w:val="21"/>
          <w:szCs w:val="21"/>
        </w:rPr>
        <w:t>⽽其他户外</w:t>
      </w:r>
      <w:r>
        <w:rPr>
          <w:rFonts w:hint="eastAsia" w:ascii="Times New Roman" w:hAnsi="Times New Roman" w:cs="Times New Roman" w:eastAsiaTheme="minorEastAsia"/>
          <w:spacing w:val="-1"/>
          <w:sz w:val="21"/>
          <w:szCs w:val="21"/>
          <w:lang w:val="en-US" w:eastAsia="zh-CN"/>
        </w:rPr>
        <w:t>广告同行市场</w:t>
      </w:r>
      <w:r>
        <w:rPr>
          <w:rFonts w:hint="default" w:ascii="Times New Roman" w:hAnsi="Times New Roman" w:cs="Times New Roman" w:eastAsiaTheme="minorEastAsia"/>
          <w:spacing w:val="-1"/>
          <w:sz w:val="21"/>
          <w:szCs w:val="21"/>
        </w:rPr>
        <w:t>份额均在3%</w:t>
      </w:r>
      <w:r>
        <w:rPr>
          <w:rFonts w:hint="default" w:ascii="Times New Roman" w:hAnsi="Times New Roman" w:cs="Times New Roman" w:eastAsiaTheme="minorEastAsia"/>
          <w:spacing w:val="-2"/>
          <w:sz w:val="21"/>
          <w:szCs w:val="21"/>
        </w:rPr>
        <w:t>以下</w:t>
      </w:r>
      <w:r>
        <w:rPr>
          <w:rFonts w:hint="eastAsia" w:ascii="Times New Roman" w:hAnsi="Times New Roman" w:cs="Times New Roman" w:eastAsiaTheme="minorEastAsia"/>
          <w:spacing w:val="-2"/>
          <w:sz w:val="21"/>
          <w:szCs w:val="21"/>
          <w:lang w:eastAsia="zh-CN"/>
        </w:rPr>
        <w:t>。</w:t>
      </w:r>
      <w:r>
        <w:rPr>
          <w:rFonts w:hint="default" w:ascii="Times New Roman" w:hAnsi="Times New Roman" w:cs="Times New Roman" w:eastAsiaTheme="minorEastAsia"/>
          <w:spacing w:val="-2"/>
          <w:sz w:val="21"/>
          <w:szCs w:val="21"/>
        </w:rPr>
        <w:t>分众119亿销售额</w:t>
      </w:r>
      <w:r>
        <w:rPr>
          <w:rFonts w:hint="default" w:ascii="Times New Roman" w:hAnsi="Times New Roman" w:cs="Times New Roman" w:eastAsiaTheme="minorEastAsia"/>
          <w:spacing w:val="-1"/>
          <w:sz w:val="21"/>
          <w:szCs w:val="21"/>
        </w:rPr>
        <w:t>中超过111亿是以电梯为</w:t>
      </w:r>
      <w:r>
        <w:rPr>
          <w:rFonts w:hint="eastAsia" w:ascii="Times New Roman" w:hAnsi="Times New Roman" w:cs="Times New Roman" w:eastAsiaTheme="minorEastAsia"/>
          <w:spacing w:val="-1"/>
          <w:sz w:val="21"/>
          <w:szCs w:val="21"/>
          <w:lang w:val="en-US" w:eastAsia="zh-CN"/>
        </w:rPr>
        <w:t>核心</w:t>
      </w:r>
      <w:r>
        <w:rPr>
          <w:rFonts w:hint="default" w:ascii="Times New Roman" w:hAnsi="Times New Roman" w:cs="Times New Roman" w:eastAsiaTheme="minorEastAsia"/>
          <w:spacing w:val="-1"/>
          <w:sz w:val="21"/>
          <w:szCs w:val="21"/>
        </w:rPr>
        <w:t>场景的楼宇</w:t>
      </w:r>
      <w:r>
        <w:rPr>
          <w:rFonts w:hint="eastAsia" w:ascii="Times New Roman" w:hAnsi="Times New Roman" w:cs="Times New Roman" w:eastAsiaTheme="minorEastAsia"/>
          <w:spacing w:val="-1"/>
          <w:sz w:val="21"/>
          <w:szCs w:val="21"/>
          <w:lang w:val="en-US" w:eastAsia="zh-CN"/>
        </w:rPr>
        <w:t>广告</w:t>
      </w:r>
      <w:r>
        <w:rPr>
          <w:rFonts w:hint="default" w:ascii="Times New Roman" w:hAnsi="Times New Roman" w:cs="Times New Roman" w:eastAsiaTheme="minorEastAsia"/>
          <w:spacing w:val="-1"/>
          <w:sz w:val="21"/>
          <w:szCs w:val="21"/>
        </w:rPr>
        <w:t>(后称“梯媒</w:t>
      </w:r>
      <w:r>
        <w:rPr>
          <w:rFonts w:hint="default" w:ascii="Times New Roman" w:hAnsi="Times New Roman" w:cs="Times New Roman" w:eastAsiaTheme="minorEastAsia"/>
          <w:spacing w:val="-2"/>
          <w:sz w:val="21"/>
          <w:szCs w:val="21"/>
        </w:rPr>
        <w:t>”)</w:t>
      </w:r>
      <w:r>
        <w:rPr>
          <w:rFonts w:hint="eastAsia" w:ascii="Times New Roman" w:hAnsi="Times New Roman" w:cs="Times New Roman" w:eastAsiaTheme="minorEastAsia"/>
          <w:spacing w:val="-2"/>
          <w:sz w:val="21"/>
          <w:szCs w:val="21"/>
          <w:lang w:eastAsia="zh-CN"/>
        </w:rPr>
        <w:t>，</w:t>
      </w:r>
      <w:r>
        <w:rPr>
          <w:rFonts w:hint="eastAsia" w:ascii="Times New Roman" w:hAnsi="Times New Roman" w:cs="Times New Roman" w:eastAsiaTheme="minorEastAsia"/>
          <w:spacing w:val="-2"/>
          <w:sz w:val="21"/>
          <w:szCs w:val="21"/>
          <w:lang w:val="en-US" w:eastAsia="zh-CN"/>
        </w:rPr>
        <w:t>占比</w:t>
      </w:r>
      <w:r>
        <w:rPr>
          <w:rFonts w:hint="default" w:ascii="Times New Roman" w:hAnsi="Times New Roman" w:cs="Times New Roman" w:eastAsiaTheme="minorEastAsia"/>
          <w:spacing w:val="-2"/>
          <w:sz w:val="21"/>
          <w:szCs w:val="21"/>
        </w:rPr>
        <w:t>93.41%。</w:t>
      </w:r>
    </w:p>
    <w:p w14:paraId="3C3D4008">
      <w:pPr>
        <w:pStyle w:val="3"/>
        <w:spacing w:before="88" w:line="363" w:lineRule="auto"/>
        <w:ind w:left="23" w:firstLine="43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6"/>
          <w:sz w:val="21"/>
          <w:szCs w:val="21"/>
        </w:rPr>
        <w:t>电梯，是我们</w:t>
      </w:r>
      <w:r>
        <w:rPr>
          <w:rFonts w:hint="eastAsia" w:ascii="Times New Roman" w:hAnsi="Times New Roman" w:cs="Times New Roman" w:eastAsiaTheme="minorEastAsia"/>
          <w:spacing w:val="-6"/>
          <w:sz w:val="21"/>
          <w:szCs w:val="21"/>
          <w:lang w:val="en-US" w:eastAsia="zh-CN"/>
        </w:rPr>
        <w:t>日常工作</w:t>
      </w:r>
      <w:r>
        <w:rPr>
          <w:rFonts w:hint="default" w:ascii="Times New Roman" w:hAnsi="Times New Roman" w:cs="Times New Roman" w:eastAsiaTheme="minorEastAsia"/>
          <w:spacing w:val="-6"/>
          <w:sz w:val="21"/>
          <w:szCs w:val="21"/>
        </w:rPr>
        <w:t>、</w:t>
      </w:r>
      <w:r>
        <w:rPr>
          <w:rFonts w:hint="eastAsia" w:ascii="Times New Roman" w:hAnsi="Times New Roman" w:cs="Times New Roman" w:eastAsiaTheme="minorEastAsia"/>
          <w:spacing w:val="-6"/>
          <w:sz w:val="21"/>
          <w:szCs w:val="21"/>
          <w:lang w:val="en-US" w:eastAsia="zh-CN"/>
        </w:rPr>
        <w:t>生活</w:t>
      </w:r>
      <w:r>
        <w:rPr>
          <w:rFonts w:hint="default" w:ascii="Times New Roman" w:hAnsi="Times New Roman" w:cs="Times New Roman" w:eastAsiaTheme="minorEastAsia"/>
          <w:spacing w:val="-6"/>
          <w:sz w:val="21"/>
          <w:szCs w:val="21"/>
        </w:rPr>
        <w:t>、娱乐和消费</w:t>
      </w:r>
      <w:r>
        <w:rPr>
          <w:rFonts w:hint="eastAsia" w:ascii="Times New Roman" w:hAnsi="Times New Roman" w:cs="Times New Roman" w:eastAsiaTheme="minorEastAsia"/>
          <w:spacing w:val="-6"/>
          <w:sz w:val="21"/>
          <w:szCs w:val="21"/>
          <w:lang w:val="en-US" w:eastAsia="zh-CN"/>
        </w:rPr>
        <w:t>中一个</w:t>
      </w:r>
      <w:r>
        <w:rPr>
          <w:rFonts w:hint="default" w:ascii="Times New Roman" w:hAnsi="Times New Roman" w:cs="Times New Roman" w:eastAsiaTheme="minorEastAsia"/>
          <w:spacing w:val="-6"/>
          <w:sz w:val="21"/>
          <w:szCs w:val="21"/>
        </w:rPr>
        <w:t>必经之处。</w:t>
      </w:r>
      <w:r>
        <w:rPr>
          <w:rFonts w:hint="eastAsia" w:ascii="Times New Roman" w:hAnsi="Times New Roman" w:cs="Times New Roman" w:eastAsiaTheme="minorEastAsia"/>
          <w:spacing w:val="-6"/>
          <w:sz w:val="21"/>
          <w:szCs w:val="21"/>
          <w:lang w:val="en-US" w:eastAsia="zh-CN"/>
        </w:rPr>
        <w:t>电梯里</w:t>
      </w:r>
      <w:r>
        <w:rPr>
          <w:rFonts w:hint="default" w:ascii="Times New Roman" w:hAnsi="Times New Roman" w:cs="Times New Roman" w:eastAsiaTheme="minorEastAsia"/>
          <w:spacing w:val="-6"/>
          <w:sz w:val="21"/>
          <w:szCs w:val="21"/>
        </w:rPr>
        <w:t>信号总是不好</w:t>
      </w:r>
      <w:r>
        <w:rPr>
          <w:rFonts w:hint="eastAsia"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空</w:t>
      </w:r>
      <w:r>
        <w:rPr>
          <w:rFonts w:hint="default" w:ascii="Times New Roman" w:hAnsi="Times New Roman" w:cs="Times New Roman" w:eastAsiaTheme="minorEastAsia"/>
          <w:spacing w:val="-2"/>
          <w:sz w:val="21"/>
          <w:szCs w:val="21"/>
        </w:rPr>
        <w:t>间过于局促</w:t>
      </w:r>
      <w:r>
        <w:rPr>
          <w:rFonts w:hint="eastAsia" w:ascii="Times New Roman" w:hAnsi="Times New Roman" w:cs="Times New Roman" w:eastAsiaTheme="minorEastAsia"/>
          <w:spacing w:val="-2"/>
          <w:sz w:val="21"/>
          <w:szCs w:val="21"/>
          <w:lang w:eastAsia="zh-CN"/>
        </w:rPr>
        <w:t>，</w:t>
      </w:r>
      <w:r>
        <w:rPr>
          <w:rFonts w:hint="default" w:ascii="Times New Roman" w:hAnsi="Times New Roman" w:cs="Times New Roman" w:eastAsiaTheme="minorEastAsia"/>
          <w:spacing w:val="-2"/>
          <w:sz w:val="21"/>
          <w:szCs w:val="21"/>
        </w:rPr>
        <w:t>不</w:t>
      </w:r>
      <w:r>
        <w:rPr>
          <w:rFonts w:hint="eastAsia" w:ascii="Times New Roman" w:hAnsi="Times New Roman" w:cs="Times New Roman" w:eastAsiaTheme="minorEastAsia"/>
          <w:spacing w:val="-2"/>
          <w:sz w:val="21"/>
          <w:szCs w:val="21"/>
          <w:lang w:val="en-US" w:eastAsia="zh-CN"/>
        </w:rPr>
        <w:t>方便</w:t>
      </w:r>
      <w:r>
        <w:rPr>
          <w:rFonts w:hint="default" w:ascii="Times New Roman" w:hAnsi="Times New Roman" w:cs="Times New Roman" w:eastAsiaTheme="minorEastAsia"/>
          <w:spacing w:val="-2"/>
          <w:sz w:val="21"/>
          <w:szCs w:val="21"/>
        </w:rPr>
        <w:t>看</w:t>
      </w:r>
      <w:r>
        <w:rPr>
          <w:rFonts w:hint="eastAsia" w:ascii="Times New Roman" w:hAnsi="Times New Roman" w:cs="Times New Roman" w:eastAsiaTheme="minorEastAsia"/>
          <w:spacing w:val="-2"/>
          <w:sz w:val="21"/>
          <w:szCs w:val="21"/>
          <w:lang w:val="en-US" w:eastAsia="zh-CN"/>
        </w:rPr>
        <w:t>手机</w:t>
      </w:r>
      <w:r>
        <w:rPr>
          <w:rFonts w:hint="default" w:ascii="Times New Roman" w:hAnsi="Times New Roman" w:cs="Times New Roman" w:eastAsiaTheme="minorEastAsia"/>
          <w:spacing w:val="-2"/>
          <w:sz w:val="21"/>
          <w:szCs w:val="21"/>
        </w:rPr>
        <w:t>。此时</w:t>
      </w:r>
      <w:r>
        <w:rPr>
          <w:rFonts w:hint="eastAsia" w:ascii="Times New Roman" w:hAnsi="Times New Roman" w:cs="Times New Roman" w:eastAsiaTheme="minorEastAsia"/>
          <w:spacing w:val="-2"/>
          <w:sz w:val="21"/>
          <w:szCs w:val="21"/>
          <w:lang w:eastAsia="zh-CN"/>
        </w:rPr>
        <w:t>，</w:t>
      </w:r>
      <w:r>
        <w:rPr>
          <w:rFonts w:hint="default" w:ascii="Times New Roman" w:hAnsi="Times New Roman" w:cs="Times New Roman" w:eastAsiaTheme="minorEastAsia"/>
          <w:spacing w:val="-2"/>
          <w:sz w:val="21"/>
          <w:szCs w:val="21"/>
        </w:rPr>
        <w:t>电梯间的</w:t>
      </w:r>
      <w:r>
        <w:rPr>
          <w:rFonts w:hint="eastAsia" w:ascii="Times New Roman" w:hAnsi="Times New Roman" w:cs="Times New Roman" w:eastAsiaTheme="minorEastAsia"/>
          <w:spacing w:val="-2"/>
          <w:sz w:val="21"/>
          <w:szCs w:val="21"/>
          <w:lang w:val="en-US" w:eastAsia="zh-CN"/>
        </w:rPr>
        <w:t>广告</w:t>
      </w:r>
      <w:r>
        <w:rPr>
          <w:rFonts w:hint="default" w:ascii="Times New Roman" w:hAnsi="Times New Roman" w:cs="Times New Roman" w:eastAsiaTheme="minorEastAsia"/>
          <w:spacing w:val="-2"/>
          <w:sz w:val="21"/>
          <w:szCs w:val="21"/>
        </w:rPr>
        <w:t>让等电梯显得不那么</w:t>
      </w:r>
      <w:r>
        <w:rPr>
          <w:rFonts w:hint="eastAsia" w:ascii="Times New Roman" w:hAnsi="Times New Roman" w:cs="Times New Roman" w:eastAsiaTheme="minorEastAsia"/>
          <w:spacing w:val="-2"/>
          <w:sz w:val="21"/>
          <w:szCs w:val="21"/>
          <w:lang w:val="en-US" w:eastAsia="zh-CN"/>
        </w:rPr>
        <w:t>无聊</w:t>
      </w:r>
      <w:r>
        <w:rPr>
          <w:rFonts w:hint="default" w:ascii="Times New Roman" w:hAnsi="Times New Roman" w:cs="Times New Roman" w:eastAsiaTheme="minorEastAsia"/>
          <w:spacing w:val="-2"/>
          <w:sz w:val="21"/>
          <w:szCs w:val="21"/>
        </w:rPr>
        <w:t>：不仅有</w:t>
      </w:r>
      <w:r>
        <w:rPr>
          <w:rFonts w:hint="eastAsia" w:ascii="Times New Roman" w:hAnsi="Times New Roman" w:cs="Times New Roman" w:eastAsiaTheme="minorEastAsia"/>
          <w:spacing w:val="-2"/>
          <w:sz w:val="21"/>
          <w:szCs w:val="21"/>
          <w:lang w:val="en-US" w:eastAsia="zh-CN"/>
        </w:rPr>
        <w:t>画面，</w:t>
      </w:r>
      <w:r>
        <w:rPr>
          <w:rFonts w:hint="default" w:ascii="Times New Roman" w:hAnsi="Times New Roman" w:cs="Times New Roman" w:eastAsiaTheme="minorEastAsia"/>
          <w:spacing w:val="-5"/>
          <w:sz w:val="21"/>
          <w:szCs w:val="21"/>
        </w:rPr>
        <w:t>还配合</w:t>
      </w:r>
      <w:r>
        <w:rPr>
          <w:rFonts w:hint="eastAsia" w:ascii="Times New Roman" w:hAnsi="Times New Roman" w:cs="Times New Roman" w:eastAsiaTheme="minorEastAsia"/>
          <w:spacing w:val="-5"/>
          <w:sz w:val="21"/>
          <w:szCs w:val="21"/>
          <w:lang w:val="en-US" w:eastAsia="zh-CN"/>
        </w:rPr>
        <w:t>比较魔性</w:t>
      </w:r>
      <w:r>
        <w:rPr>
          <w:rFonts w:hint="default" w:ascii="Times New Roman" w:hAnsi="Times New Roman" w:cs="Times New Roman" w:eastAsiaTheme="minorEastAsia"/>
          <w:spacing w:val="-5"/>
          <w:sz w:val="21"/>
          <w:szCs w:val="21"/>
        </w:rPr>
        <w:t>的</w:t>
      </w:r>
      <w:r>
        <w:rPr>
          <w:rFonts w:hint="eastAsia" w:ascii="Times New Roman" w:hAnsi="Times New Roman" w:cs="Times New Roman" w:eastAsiaTheme="minorEastAsia"/>
          <w:spacing w:val="-5"/>
          <w:sz w:val="21"/>
          <w:szCs w:val="21"/>
          <w:lang w:val="en-US" w:eastAsia="zh-CN"/>
        </w:rPr>
        <w:t>声音</w:t>
      </w:r>
      <w:r>
        <w:rPr>
          <w:rFonts w:hint="default" w:ascii="Times New Roman" w:hAnsi="Times New Roman" w:cs="Times New Roman" w:eastAsiaTheme="minorEastAsia"/>
          <w:spacing w:val="-5"/>
          <w:sz w:val="21"/>
          <w:szCs w:val="21"/>
        </w:rPr>
        <w:t>。对于</w:t>
      </w:r>
      <w:r>
        <w:rPr>
          <w:rFonts w:hint="eastAsia" w:ascii="Times New Roman" w:hAnsi="Times New Roman" w:cs="Times New Roman" w:eastAsiaTheme="minorEastAsia"/>
          <w:spacing w:val="-5"/>
          <w:sz w:val="21"/>
          <w:szCs w:val="21"/>
          <w:lang w:val="en-US" w:eastAsia="zh-CN"/>
        </w:rPr>
        <w:t>繁忙</w:t>
      </w:r>
      <w:r>
        <w:rPr>
          <w:rFonts w:hint="default" w:ascii="Times New Roman" w:hAnsi="Times New Roman" w:cs="Times New Roman" w:eastAsiaTheme="minorEastAsia"/>
          <w:spacing w:val="-5"/>
          <w:sz w:val="21"/>
          <w:szCs w:val="21"/>
        </w:rPr>
        <w:t>的都市⼈</w:t>
      </w:r>
      <w:r>
        <w:rPr>
          <w:rFonts w:hint="eastAsia" w:ascii="Times New Roman" w:hAnsi="Times New Roman" w:cs="Times New Roman" w:eastAsiaTheme="minorEastAsia"/>
          <w:spacing w:val="-5"/>
          <w:sz w:val="21"/>
          <w:szCs w:val="21"/>
          <w:lang w:eastAsia="zh-CN"/>
        </w:rPr>
        <w:t>，</w:t>
      </w:r>
      <w:r>
        <w:rPr>
          <w:rFonts w:hint="default" w:ascii="Times New Roman" w:hAnsi="Times New Roman" w:cs="Times New Roman" w:eastAsiaTheme="minorEastAsia"/>
          <w:spacing w:val="-5"/>
          <w:sz w:val="21"/>
          <w:szCs w:val="21"/>
        </w:rPr>
        <w:t>主动收视</w:t>
      </w:r>
      <w:r>
        <w:rPr>
          <w:rFonts w:hint="eastAsia" w:ascii="Times New Roman" w:hAnsi="Times New Roman" w:cs="Times New Roman" w:eastAsiaTheme="minorEastAsia"/>
          <w:spacing w:val="-5"/>
          <w:sz w:val="21"/>
          <w:szCs w:val="21"/>
          <w:lang w:val="en-US" w:eastAsia="zh-CN"/>
        </w:rPr>
        <w:t>广告</w:t>
      </w:r>
      <w:r>
        <w:rPr>
          <w:rFonts w:hint="default" w:ascii="Times New Roman" w:hAnsi="Times New Roman" w:cs="Times New Roman" w:eastAsiaTheme="minorEastAsia"/>
          <w:spacing w:val="-5"/>
          <w:sz w:val="21"/>
          <w:szCs w:val="21"/>
        </w:rPr>
        <w:t>成为—个不错的选择。每天多次</w:t>
      </w:r>
      <w:r>
        <w:rPr>
          <w:rFonts w:hint="default" w:ascii="Times New Roman" w:hAnsi="Times New Roman" w:cs="Times New Roman" w:eastAsiaTheme="minorEastAsia"/>
          <w:spacing w:val="-2"/>
          <w:sz w:val="21"/>
          <w:szCs w:val="21"/>
        </w:rPr>
        <w:t>出⼊电梯，相关</w:t>
      </w:r>
      <w:r>
        <w:rPr>
          <w:rFonts w:hint="eastAsia" w:ascii="Times New Roman" w:hAnsi="Times New Roman" w:cs="Times New Roman" w:eastAsiaTheme="minorEastAsia"/>
          <w:spacing w:val="-2"/>
          <w:sz w:val="21"/>
          <w:szCs w:val="21"/>
          <w:lang w:val="en-US" w:eastAsia="zh-CN"/>
        </w:rPr>
        <w:t>广告</w:t>
      </w:r>
      <w:r>
        <w:rPr>
          <w:rFonts w:hint="default" w:ascii="Times New Roman" w:hAnsi="Times New Roman" w:cs="Times New Roman" w:eastAsiaTheme="minorEastAsia"/>
          <w:spacing w:val="-2"/>
          <w:sz w:val="21"/>
          <w:szCs w:val="21"/>
        </w:rPr>
        <w:t>内容潜移默化进⼊脑海，形成牢固记忆。</w:t>
      </w:r>
    </w:p>
    <w:p w14:paraId="3E3CA4B4">
      <w:pPr>
        <w:pStyle w:val="3"/>
        <w:spacing w:before="104" w:line="351" w:lineRule="auto"/>
        <w:ind w:left="18" w:right="41" w:firstLine="427"/>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2003年，江南春</w:t>
      </w:r>
      <w:r>
        <w:rPr>
          <w:rFonts w:hint="eastAsia" w:ascii="Times New Roman" w:hAnsi="Times New Roman" w:cs="Times New Roman" w:eastAsiaTheme="minorEastAsia"/>
          <w:spacing w:val="-3"/>
          <w:sz w:val="21"/>
          <w:szCs w:val="21"/>
          <w:lang w:val="en-US" w:eastAsia="zh-CN"/>
        </w:rPr>
        <w:t>成立</w:t>
      </w:r>
      <w:r>
        <w:rPr>
          <w:rFonts w:hint="default" w:ascii="Times New Roman" w:hAnsi="Times New Roman" w:cs="Times New Roman" w:eastAsiaTheme="minorEastAsia"/>
          <w:spacing w:val="-3"/>
          <w:sz w:val="21"/>
          <w:szCs w:val="21"/>
        </w:rPr>
        <w:t>分众传媒，开创电梯媒体</w:t>
      </w:r>
      <w:r>
        <w:rPr>
          <w:rFonts w:hint="eastAsia" w:ascii="Times New Roman" w:hAnsi="Times New Roman" w:cs="Times New Roman" w:eastAsiaTheme="minorEastAsia"/>
          <w:spacing w:val="-3"/>
          <w:sz w:val="21"/>
          <w:szCs w:val="21"/>
          <w:lang w:val="en-US" w:eastAsia="zh-CN"/>
        </w:rPr>
        <w:t>广告</w:t>
      </w:r>
      <w:r>
        <w:rPr>
          <w:rFonts w:hint="default" w:ascii="Times New Roman" w:hAnsi="Times New Roman" w:cs="Times New Roman" w:eastAsiaTheme="minorEastAsia"/>
          <w:spacing w:val="-3"/>
          <w:sz w:val="21"/>
          <w:szCs w:val="21"/>
        </w:rPr>
        <w:t>模式</w:t>
      </w:r>
      <w:r>
        <w:rPr>
          <w:rFonts w:hint="eastAsia" w:ascii="Times New Roman" w:hAnsi="Times New Roman" w:cs="Times New Roman" w:eastAsiaTheme="minorEastAsia"/>
          <w:spacing w:val="-3"/>
          <w:sz w:val="21"/>
          <w:szCs w:val="21"/>
          <w:lang w:eastAsia="zh-CN"/>
        </w:rPr>
        <w:t>。</w:t>
      </w:r>
      <w:r>
        <w:rPr>
          <w:rFonts w:hint="default" w:ascii="Times New Roman" w:hAnsi="Times New Roman" w:cs="Times New Roman" w:eastAsiaTheme="minorEastAsia"/>
          <w:spacing w:val="-3"/>
          <w:sz w:val="21"/>
          <w:szCs w:val="21"/>
        </w:rPr>
        <w:t>分众传媒紧扣</w:t>
      </w:r>
      <w:r>
        <w:rPr>
          <w:rFonts w:hint="eastAsia" w:ascii="Times New Roman" w:hAnsi="Times New Roman" w:cs="Times New Roman" w:eastAsiaTheme="minorEastAsia"/>
          <w:spacing w:val="-3"/>
          <w:sz w:val="21"/>
          <w:szCs w:val="21"/>
          <w:lang w:eastAsia="zh-CN"/>
        </w:rPr>
        <w:t>“</w:t>
      </w:r>
      <w:r>
        <w:rPr>
          <w:rFonts w:hint="default" w:ascii="Times New Roman" w:hAnsi="Times New Roman" w:cs="Times New Roman" w:eastAsiaTheme="minorEastAsia"/>
          <w:spacing w:val="-4"/>
          <w:sz w:val="21"/>
          <w:szCs w:val="21"/>
        </w:rPr>
        <w:t>电梯</w:t>
      </w:r>
      <w:r>
        <w:rPr>
          <w:rFonts w:hint="eastAsia" w:ascii="Times New Roman" w:hAnsi="Times New Roman" w:cs="Times New Roman" w:eastAsiaTheme="minorEastAsia"/>
          <w:spacing w:val="-4"/>
          <w:sz w:val="21"/>
          <w:szCs w:val="21"/>
          <w:lang w:eastAsia="zh-CN"/>
        </w:rPr>
        <w:t>”</w:t>
      </w:r>
      <w:r>
        <w:rPr>
          <w:rFonts w:hint="default" w:ascii="Times New Roman" w:hAnsi="Times New Roman" w:cs="Times New Roman" w:eastAsiaTheme="minorEastAsia"/>
          <w:spacing w:val="-4"/>
          <w:sz w:val="21"/>
          <w:szCs w:val="21"/>
        </w:rPr>
        <w:t>这个核⼼</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pacing w:val="-5"/>
          <w:sz w:val="21"/>
          <w:szCs w:val="21"/>
        </w:rPr>
        <w:t>场景：主流⼈群、必经、</w:t>
      </w:r>
      <w:r>
        <w:rPr>
          <w:rFonts w:hint="eastAsia" w:ascii="Times New Roman" w:hAnsi="Times New Roman" w:cs="Times New Roman" w:eastAsiaTheme="minorEastAsia"/>
          <w:spacing w:val="-5"/>
          <w:sz w:val="21"/>
          <w:szCs w:val="21"/>
          <w:lang w:val="en-US" w:eastAsia="zh-CN"/>
        </w:rPr>
        <w:t>高频</w:t>
      </w:r>
      <w:r>
        <w:rPr>
          <w:rFonts w:hint="default" w:ascii="Times New Roman" w:hAnsi="Times New Roman" w:cs="Times New Roman" w:eastAsiaTheme="minorEastAsia"/>
          <w:spacing w:val="-5"/>
          <w:sz w:val="21"/>
          <w:szCs w:val="21"/>
        </w:rPr>
        <w:t>、低</w:t>
      </w:r>
      <w:r>
        <w:rPr>
          <w:rFonts w:hint="eastAsia" w:ascii="Times New Roman" w:hAnsi="Times New Roman" w:cs="Times New Roman" w:eastAsiaTheme="minorEastAsia"/>
          <w:spacing w:val="-5"/>
          <w:sz w:val="21"/>
          <w:szCs w:val="21"/>
          <w:lang w:val="en-US" w:eastAsia="zh-CN"/>
        </w:rPr>
        <w:t>干扰</w:t>
      </w:r>
      <w:r>
        <w:rPr>
          <w:rFonts w:hint="default" w:ascii="Times New Roman" w:hAnsi="Times New Roman" w:cs="Times New Roman" w:eastAsiaTheme="minorEastAsia"/>
          <w:spacing w:val="-5"/>
          <w:sz w:val="21"/>
          <w:szCs w:val="21"/>
        </w:rPr>
        <w:t>。两年后</w:t>
      </w:r>
      <w:r>
        <w:rPr>
          <w:rFonts w:hint="eastAsia" w:ascii="Times New Roman" w:hAnsi="Times New Roman" w:cs="Times New Roman" w:eastAsiaTheme="minorEastAsia"/>
          <w:spacing w:val="-5"/>
          <w:sz w:val="21"/>
          <w:szCs w:val="21"/>
          <w:lang w:eastAsia="zh-CN"/>
        </w:rPr>
        <w:t>，</w:t>
      </w:r>
      <w:r>
        <w:rPr>
          <w:rFonts w:hint="default" w:ascii="Times New Roman" w:hAnsi="Times New Roman" w:cs="Times New Roman" w:eastAsiaTheme="minorEastAsia"/>
          <w:spacing w:val="-5"/>
          <w:sz w:val="21"/>
          <w:szCs w:val="21"/>
        </w:rPr>
        <w:t>分众传媒成为</w:t>
      </w:r>
      <w:r>
        <w:rPr>
          <w:rFonts w:hint="eastAsia" w:ascii="Times New Roman" w:hAnsi="Times New Roman" w:cs="Times New Roman" w:eastAsiaTheme="minorEastAsia"/>
          <w:spacing w:val="-5"/>
          <w:sz w:val="21"/>
          <w:szCs w:val="21"/>
          <w:lang w:val="en-US" w:eastAsia="zh-CN"/>
        </w:rPr>
        <w:t>首家</w:t>
      </w:r>
      <w:r>
        <w:rPr>
          <w:rFonts w:hint="default" w:ascii="Times New Roman" w:hAnsi="Times New Roman" w:cs="Times New Roman" w:eastAsiaTheme="minorEastAsia"/>
          <w:spacing w:val="-5"/>
          <w:sz w:val="21"/>
          <w:szCs w:val="21"/>
        </w:rPr>
        <w:t>在美国纳斯</w:t>
      </w:r>
      <w:r>
        <w:rPr>
          <w:rFonts w:hint="default" w:ascii="Times New Roman" w:hAnsi="Times New Roman" w:cs="Times New Roman" w:eastAsiaTheme="minorEastAsia"/>
          <w:spacing w:val="-6"/>
          <w:sz w:val="21"/>
          <w:szCs w:val="21"/>
        </w:rPr>
        <w:t>达克上市的</w:t>
      </w:r>
      <w:r>
        <w:rPr>
          <w:rFonts w:hint="default" w:ascii="Times New Roman" w:hAnsi="Times New Roman" w:cs="Times New Roman" w:eastAsiaTheme="minorEastAsia"/>
          <w:spacing w:val="-1"/>
          <w:sz w:val="21"/>
          <w:szCs w:val="21"/>
        </w:rPr>
        <w:t>中国</w:t>
      </w:r>
      <w:r>
        <w:rPr>
          <w:rFonts w:hint="eastAsia" w:ascii="Times New Roman" w:hAnsi="Times New Roman" w:cs="Times New Roman" w:eastAsiaTheme="minorEastAsia"/>
          <w:spacing w:val="-1"/>
          <w:sz w:val="21"/>
          <w:szCs w:val="21"/>
          <w:lang w:val="en-US" w:eastAsia="zh-CN"/>
        </w:rPr>
        <w:t>广告</w:t>
      </w:r>
      <w:r>
        <w:rPr>
          <w:rFonts w:hint="default" w:ascii="Times New Roman" w:hAnsi="Times New Roman" w:cs="Times New Roman" w:eastAsiaTheme="minorEastAsia"/>
          <w:spacing w:val="-1"/>
          <w:sz w:val="21"/>
          <w:szCs w:val="21"/>
        </w:rPr>
        <w:t>传媒股，并于2007年⼊选纳斯达克100指数</w:t>
      </w:r>
      <w:r>
        <w:rPr>
          <w:rFonts w:hint="eastAsia" w:ascii="Times New Roman" w:hAnsi="Times New Roman" w:cs="Times New Roman" w:eastAsiaTheme="minorEastAsia"/>
          <w:spacing w:val="-1"/>
          <w:sz w:val="21"/>
          <w:szCs w:val="21"/>
          <w:lang w:eastAsia="zh-CN"/>
        </w:rPr>
        <w:t>。</w:t>
      </w:r>
      <w:r>
        <w:rPr>
          <w:rFonts w:hint="default" w:ascii="Times New Roman" w:hAnsi="Times New Roman" w:cs="Times New Roman" w:eastAsiaTheme="minorEastAsia"/>
          <w:spacing w:val="-1"/>
          <w:sz w:val="21"/>
          <w:szCs w:val="21"/>
        </w:rPr>
        <w:t>2015年，分众传媒回归A股</w:t>
      </w:r>
      <w:r>
        <w:rPr>
          <w:rFonts w:hint="eastAsia" w:ascii="Times New Roman" w:hAnsi="Times New Roman" w:cs="Times New Roman" w:eastAsiaTheme="minorEastAsia"/>
          <w:spacing w:val="-1"/>
          <w:sz w:val="21"/>
          <w:szCs w:val="21"/>
          <w:lang w:eastAsia="zh-CN"/>
        </w:rPr>
        <w:t>，</w:t>
      </w:r>
      <w:r>
        <w:rPr>
          <w:rFonts w:hint="default" w:ascii="Times New Roman" w:hAnsi="Times New Roman" w:cs="Times New Roman" w:eastAsiaTheme="minorEastAsia"/>
          <w:spacing w:val="-1"/>
          <w:sz w:val="21"/>
          <w:szCs w:val="21"/>
        </w:rPr>
        <w:t>市</w:t>
      </w:r>
      <w:r>
        <w:rPr>
          <w:rFonts w:hint="default" w:ascii="Times New Roman" w:hAnsi="Times New Roman" w:cs="Times New Roman" w:eastAsiaTheme="minorEastAsia"/>
          <w:spacing w:val="-5"/>
          <w:sz w:val="21"/>
          <w:szCs w:val="21"/>
        </w:rPr>
        <w:t>值</w:t>
      </w:r>
      <w:r>
        <w:rPr>
          <w:rFonts w:hint="eastAsia" w:ascii="Times New Roman" w:hAnsi="Times New Roman" w:cs="Times New Roman" w:eastAsiaTheme="minorEastAsia"/>
          <w:spacing w:val="-5"/>
          <w:sz w:val="21"/>
          <w:szCs w:val="21"/>
          <w:lang w:val="en-US" w:eastAsia="zh-CN"/>
        </w:rPr>
        <w:t>最高</w:t>
      </w:r>
      <w:r>
        <w:rPr>
          <w:rFonts w:hint="default" w:ascii="Times New Roman" w:hAnsi="Times New Roman" w:cs="Times New Roman" w:eastAsiaTheme="minorEastAsia"/>
          <w:spacing w:val="-5"/>
          <w:sz w:val="21"/>
          <w:szCs w:val="21"/>
        </w:rPr>
        <w:t>突破 1800 亿</w:t>
      </w:r>
      <w:r>
        <w:rPr>
          <w:rFonts w:hint="eastAsia" w:ascii="Times New Roman" w:hAnsi="Times New Roman" w:cs="Times New Roman" w:eastAsiaTheme="minorEastAsia"/>
          <w:spacing w:val="-5"/>
          <w:sz w:val="21"/>
          <w:szCs w:val="21"/>
          <w:lang w:eastAsia="zh-CN"/>
        </w:rPr>
        <w:t>。</w:t>
      </w:r>
      <w:r>
        <w:rPr>
          <w:rFonts w:hint="default" w:ascii="Times New Roman" w:hAnsi="Times New Roman" w:cs="Times New Roman" w:eastAsiaTheme="minorEastAsia"/>
          <w:spacing w:val="-5"/>
          <w:sz w:val="21"/>
          <w:szCs w:val="21"/>
        </w:rPr>
        <w:t>次年</w:t>
      </w:r>
      <w:r>
        <w:rPr>
          <w:rFonts w:hint="eastAsia" w:ascii="Times New Roman" w:hAnsi="Times New Roman" w:cs="Times New Roman" w:eastAsiaTheme="minorEastAsia"/>
          <w:spacing w:val="-5"/>
          <w:sz w:val="21"/>
          <w:szCs w:val="21"/>
          <w:lang w:eastAsia="zh-CN"/>
        </w:rPr>
        <w:t>，</w:t>
      </w:r>
      <w:r>
        <w:rPr>
          <w:rFonts w:hint="default" w:ascii="Times New Roman" w:hAnsi="Times New Roman" w:cs="Times New Roman" w:eastAsiaTheme="minorEastAsia"/>
          <w:spacing w:val="-5"/>
          <w:sz w:val="21"/>
          <w:szCs w:val="21"/>
        </w:rPr>
        <w:t>分众传媒</w:t>
      </w:r>
      <w:r>
        <w:rPr>
          <w:rFonts w:hint="eastAsia" w:ascii="Times New Roman" w:hAnsi="Times New Roman" w:cs="Times New Roman" w:eastAsiaTheme="minorEastAsia"/>
          <w:spacing w:val="-5"/>
          <w:sz w:val="21"/>
          <w:szCs w:val="21"/>
          <w:lang w:val="en-US" w:eastAsia="zh-CN"/>
        </w:rPr>
        <w:t>销售</w:t>
      </w:r>
      <w:r>
        <w:rPr>
          <w:rFonts w:hint="default" w:ascii="Times New Roman" w:hAnsi="Times New Roman" w:cs="Times New Roman" w:eastAsiaTheme="minorEastAsia"/>
          <w:spacing w:val="-5"/>
          <w:sz w:val="21"/>
          <w:szCs w:val="21"/>
        </w:rPr>
        <w:t>收⼊突破100亿</w:t>
      </w:r>
      <w:r>
        <w:rPr>
          <w:rFonts w:hint="eastAsia" w:ascii="Times New Roman" w:hAnsi="Times New Roman" w:cs="Times New Roman" w:eastAsiaTheme="minorEastAsia"/>
          <w:spacing w:val="-5"/>
          <w:sz w:val="21"/>
          <w:szCs w:val="21"/>
          <w:lang w:eastAsia="zh-CN"/>
        </w:rPr>
        <w:t>。</w:t>
      </w:r>
      <w:r>
        <w:rPr>
          <w:rFonts w:hint="default" w:ascii="Times New Roman" w:hAnsi="Times New Roman" w:cs="Times New Roman" w:eastAsiaTheme="minorEastAsia"/>
          <w:spacing w:val="-5"/>
          <w:sz w:val="21"/>
          <w:szCs w:val="21"/>
        </w:rPr>
        <w:t>被《中国⼴告》杂志评为</w:t>
      </w:r>
      <w:r>
        <w:rPr>
          <w:rFonts w:hint="eastAsia" w:ascii="Times New Roman" w:hAnsi="Times New Roman" w:cs="Times New Roman" w:eastAsiaTheme="minorEastAsia"/>
          <w:spacing w:val="-5"/>
          <w:sz w:val="21"/>
          <w:szCs w:val="21"/>
          <w:lang w:eastAsia="zh-CN"/>
        </w:rPr>
        <w:t>“</w:t>
      </w:r>
      <w:r>
        <w:rPr>
          <w:rFonts w:hint="default" w:ascii="Times New Roman" w:hAnsi="Times New Roman" w:cs="Times New Roman" w:eastAsiaTheme="minorEastAsia"/>
          <w:spacing w:val="-5"/>
          <w:sz w:val="21"/>
          <w:szCs w:val="21"/>
        </w:rPr>
        <w:t>中国</w:t>
      </w:r>
      <w:r>
        <w:rPr>
          <w:rFonts w:hint="eastAsia" w:ascii="Times New Roman" w:hAnsi="Times New Roman" w:cs="Times New Roman" w:eastAsiaTheme="minorEastAsia"/>
          <w:spacing w:val="-5"/>
          <w:sz w:val="21"/>
          <w:szCs w:val="21"/>
          <w:lang w:val="en-US" w:eastAsia="zh-CN"/>
        </w:rPr>
        <w:t>广告</w:t>
      </w:r>
      <w:r>
        <w:rPr>
          <w:rFonts w:hint="default" w:ascii="Times New Roman" w:hAnsi="Times New Roman" w:cs="Times New Roman" w:eastAsiaTheme="minorEastAsia"/>
          <w:spacing w:val="-3"/>
          <w:sz w:val="21"/>
          <w:szCs w:val="21"/>
        </w:rPr>
        <w:t>最具品牌</w:t>
      </w:r>
      <w:r>
        <w:rPr>
          <w:rFonts w:hint="eastAsia" w:ascii="Times New Roman" w:hAnsi="Times New Roman" w:cs="Times New Roman" w:eastAsiaTheme="minorEastAsia"/>
          <w:spacing w:val="-3"/>
          <w:sz w:val="21"/>
          <w:szCs w:val="21"/>
          <w:lang w:val="en-US" w:eastAsia="zh-CN"/>
        </w:rPr>
        <w:t>引爆力</w:t>
      </w:r>
      <w:r>
        <w:rPr>
          <w:rFonts w:hint="default" w:ascii="Times New Roman" w:hAnsi="Times New Roman" w:cs="Times New Roman" w:eastAsiaTheme="minorEastAsia"/>
          <w:spacing w:val="-3"/>
          <w:sz w:val="21"/>
          <w:szCs w:val="21"/>
        </w:rPr>
        <w:t>媒体</w:t>
      </w:r>
      <w:r>
        <w:rPr>
          <w:rFonts w:hint="eastAsia" w:ascii="Times New Roman" w:hAnsi="Times New Roman" w:cs="Times New Roman" w:eastAsiaTheme="minorEastAsia"/>
          <w:spacing w:val="-3"/>
          <w:sz w:val="21"/>
          <w:szCs w:val="21"/>
          <w:lang w:eastAsia="zh-CN"/>
        </w:rPr>
        <w:t>”</w:t>
      </w:r>
      <w:r>
        <w:rPr>
          <w:rFonts w:hint="default" w:ascii="Times New Roman" w:hAnsi="Times New Roman" w:cs="Times New Roman" w:eastAsiaTheme="minorEastAsia"/>
          <w:spacing w:val="-3"/>
          <w:sz w:val="21"/>
          <w:szCs w:val="21"/>
        </w:rPr>
        <w:t>。</w:t>
      </w:r>
    </w:p>
    <w:p w14:paraId="74BC8C16">
      <w:pPr>
        <w:pStyle w:val="3"/>
        <w:spacing w:before="143" w:line="363" w:lineRule="auto"/>
        <w:ind w:left="20" w:right="41" w:firstLine="423"/>
        <w:jc w:val="both"/>
        <w:rPr>
          <w:rFonts w:hint="eastAsia" w:asciiTheme="majorEastAsia" w:hAnsiTheme="majorEastAsia" w:eastAsiaTheme="majorEastAsia" w:cstheme="majorEastAsia"/>
          <w:spacing w:val="-8"/>
          <w:sz w:val="21"/>
          <w:szCs w:val="21"/>
        </w:rPr>
      </w:pPr>
      <w:r>
        <w:rPr>
          <w:rFonts w:hint="default" w:ascii="Times New Roman" w:hAnsi="Times New Roman" w:cs="Times New Roman" w:eastAsiaTheme="minorEastAsia"/>
          <w:spacing w:val="-1"/>
          <w:sz w:val="21"/>
          <w:szCs w:val="21"/>
        </w:rPr>
        <w:t>场景独特，</w:t>
      </w:r>
      <w:r>
        <w:rPr>
          <w:rFonts w:hint="default" w:ascii="Times New Roman" w:hAnsi="Times New Roman" w:cs="Times New Roman" w:eastAsiaTheme="minorEastAsia"/>
          <w:spacing w:val="-33"/>
          <w:sz w:val="21"/>
          <w:szCs w:val="21"/>
        </w:rPr>
        <w:t xml:space="preserve"> </w:t>
      </w:r>
      <w:r>
        <w:rPr>
          <w:rFonts w:hint="default" w:ascii="Times New Roman" w:hAnsi="Times New Roman" w:cs="Times New Roman" w:eastAsiaTheme="minorEastAsia"/>
          <w:spacing w:val="-1"/>
          <w:sz w:val="21"/>
          <w:szCs w:val="21"/>
        </w:rPr>
        <w:t>以及中国城市化带来电梯保有量的快速上升</w:t>
      </w:r>
      <w:r>
        <w:rPr>
          <w:rFonts w:hint="eastAsia" w:ascii="Times New Roman" w:hAnsi="Times New Roman" w:cs="Times New Roman" w:eastAsiaTheme="minorEastAsia"/>
          <w:spacing w:val="-1"/>
          <w:sz w:val="21"/>
          <w:szCs w:val="21"/>
          <w:lang w:eastAsia="zh-CN"/>
        </w:rPr>
        <w:t>（</w:t>
      </w:r>
      <w:r>
        <w:rPr>
          <w:rFonts w:hint="eastAsia" w:ascii="Times New Roman" w:hAnsi="Times New Roman" w:cs="Times New Roman" w:eastAsiaTheme="minorEastAsia"/>
          <w:spacing w:val="-1"/>
          <w:sz w:val="21"/>
          <w:szCs w:val="21"/>
          <w:lang w:val="en-US" w:eastAsia="zh-CN"/>
        </w:rPr>
        <w:t>附录二），</w:t>
      </w:r>
      <w:r>
        <w:rPr>
          <w:rFonts w:hint="default" w:ascii="Times New Roman" w:hAnsi="Times New Roman" w:cs="Times New Roman" w:eastAsiaTheme="minorEastAsia"/>
          <w:spacing w:val="-1"/>
          <w:sz w:val="21"/>
          <w:szCs w:val="21"/>
        </w:rPr>
        <w:t>梯媒赛道吸</w:t>
      </w:r>
      <w:r>
        <w:rPr>
          <w:rFonts w:hint="default" w:ascii="Times New Roman" w:hAnsi="Times New Roman" w:cs="Times New Roman" w:eastAsiaTheme="minorEastAsia"/>
          <w:spacing w:val="-2"/>
          <w:sz w:val="21"/>
          <w:szCs w:val="21"/>
        </w:rPr>
        <w:t>引了多个</w:t>
      </w:r>
      <w:r>
        <w:rPr>
          <w:rFonts w:hint="default" w:ascii="Times New Roman" w:hAnsi="Times New Roman" w:cs="Times New Roman" w:eastAsiaTheme="minorEastAsia"/>
          <w:spacing w:val="-3"/>
          <w:sz w:val="21"/>
          <w:szCs w:val="21"/>
        </w:rPr>
        <w:t>进⼊者。分众传媒</w:t>
      </w:r>
      <w:r>
        <w:rPr>
          <w:rFonts w:hint="eastAsia" w:ascii="Times New Roman" w:hAnsi="Times New Roman" w:cs="Times New Roman" w:eastAsiaTheme="minorEastAsia"/>
          <w:spacing w:val="-3"/>
          <w:sz w:val="21"/>
          <w:szCs w:val="21"/>
          <w:lang w:val="en-US" w:eastAsia="zh-CN"/>
        </w:rPr>
        <w:t>成立</w:t>
      </w:r>
      <w:r>
        <w:rPr>
          <w:rFonts w:hint="default" w:ascii="Times New Roman" w:hAnsi="Times New Roman" w:cs="Times New Roman" w:eastAsiaTheme="minorEastAsia"/>
          <w:spacing w:val="-3"/>
          <w:sz w:val="21"/>
          <w:szCs w:val="21"/>
        </w:rPr>
        <w:t>的</w:t>
      </w:r>
      <w:r>
        <w:rPr>
          <w:rFonts w:hint="eastAsia" w:ascii="Times New Roman" w:hAnsi="Times New Roman" w:cs="Times New Roman" w:eastAsiaTheme="minorEastAsia"/>
          <w:spacing w:val="-3"/>
          <w:sz w:val="21"/>
          <w:szCs w:val="21"/>
          <w:lang w:val="en-US" w:eastAsia="zh-CN"/>
        </w:rPr>
        <w:t>同一年</w:t>
      </w:r>
      <w:r>
        <w:rPr>
          <w:rFonts w:hint="default" w:ascii="Times New Roman" w:hAnsi="Times New Roman" w:cs="Times New Roman" w:eastAsiaTheme="minorEastAsia"/>
          <w:spacing w:val="-3"/>
          <w:sz w:val="21"/>
          <w:szCs w:val="21"/>
        </w:rPr>
        <w:t>，聚众传媒</w:t>
      </w:r>
      <w:r>
        <w:rPr>
          <w:rFonts w:hint="eastAsia" w:ascii="Times New Roman" w:hAnsi="Times New Roman" w:cs="Times New Roman" w:eastAsiaTheme="minorEastAsia"/>
          <w:spacing w:val="-3"/>
          <w:sz w:val="21"/>
          <w:szCs w:val="21"/>
          <w:lang w:val="en-US" w:eastAsia="zh-CN"/>
        </w:rPr>
        <w:t>成立</w:t>
      </w:r>
      <w:r>
        <w:rPr>
          <w:rFonts w:hint="default" w:ascii="Times New Roman" w:hAnsi="Times New Roman" w:cs="Times New Roman" w:eastAsiaTheme="minorEastAsia"/>
          <w:spacing w:val="-3"/>
          <w:sz w:val="21"/>
          <w:szCs w:val="21"/>
        </w:rPr>
        <w:t>，争战多年后聚众选择并⼊分众。此后虽然</w:t>
      </w:r>
      <w:r>
        <w:rPr>
          <w:rFonts w:hint="default" w:ascii="Times New Roman" w:hAnsi="Times New Roman" w:cs="Times New Roman" w:eastAsiaTheme="minorEastAsia"/>
          <w:spacing w:val="18"/>
          <w:sz w:val="21"/>
          <w:szCs w:val="21"/>
        </w:rPr>
        <w:t xml:space="preserve"> </w:t>
      </w:r>
      <w:r>
        <w:rPr>
          <w:rFonts w:hint="default" w:ascii="Times New Roman" w:hAnsi="Times New Roman" w:cs="Times New Roman" w:eastAsiaTheme="minorEastAsia"/>
          <w:sz w:val="21"/>
          <w:szCs w:val="21"/>
        </w:rPr>
        <w:t>分众传媒在电梯点位资源上具有先发优势，但</w:t>
      </w:r>
      <w:r>
        <w:rPr>
          <w:rFonts w:hint="eastAsia" w:ascii="Times New Roman" w:hAnsi="Times New Roman" w:cs="Times New Roman" w:eastAsiaTheme="minorEastAsia"/>
          <w:sz w:val="21"/>
          <w:szCs w:val="21"/>
          <w:lang w:val="en-US" w:eastAsia="zh-CN"/>
        </w:rPr>
        <w:t>行业</w:t>
      </w:r>
      <w:r>
        <w:rPr>
          <w:rFonts w:hint="default" w:ascii="Times New Roman" w:hAnsi="Times New Roman" w:cs="Times New Roman" w:eastAsiaTheme="minorEastAsia"/>
          <w:sz w:val="21"/>
          <w:szCs w:val="21"/>
        </w:rPr>
        <w:t>竞争</w:t>
      </w:r>
      <w:r>
        <w:rPr>
          <w:rFonts w:hint="default" w:ascii="Times New Roman" w:hAnsi="Times New Roman" w:cs="Times New Roman" w:eastAsiaTheme="minorEastAsia"/>
          <w:spacing w:val="-1"/>
          <w:sz w:val="21"/>
          <w:szCs w:val="21"/>
        </w:rPr>
        <w:t>从未</w:t>
      </w:r>
      <w:r>
        <w:rPr>
          <w:rFonts w:hint="eastAsia" w:ascii="Times New Roman" w:hAnsi="Times New Roman" w:cs="Times New Roman" w:eastAsiaTheme="minorEastAsia"/>
          <w:spacing w:val="-1"/>
          <w:sz w:val="21"/>
          <w:szCs w:val="21"/>
          <w:lang w:val="en-US" w:eastAsia="zh-CN"/>
        </w:rPr>
        <w:t>停止。</w:t>
      </w:r>
      <w:r>
        <w:rPr>
          <w:rFonts w:hint="default" w:ascii="Times New Roman" w:hAnsi="Times New Roman" w:cs="Times New Roman" w:eastAsiaTheme="minorEastAsia"/>
          <w:spacing w:val="-1"/>
          <w:sz w:val="21"/>
          <w:szCs w:val="21"/>
        </w:rPr>
        <w:t>2016新潮传媒开始进</w:t>
      </w:r>
      <w:r>
        <w:rPr>
          <w:rFonts w:hint="default" w:ascii="Times New Roman" w:hAnsi="Times New Roman" w:cs="Times New Roman" w:eastAsiaTheme="minorEastAsia"/>
          <w:spacing w:val="-3"/>
          <w:sz w:val="21"/>
          <w:szCs w:val="21"/>
        </w:rPr>
        <w:t>军北京、上海等</w:t>
      </w:r>
      <w:r>
        <w:rPr>
          <w:rFonts w:hint="eastAsia" w:ascii="Times New Roman" w:hAnsi="Times New Roman" w:cs="Times New Roman" w:eastAsiaTheme="minorEastAsia"/>
          <w:spacing w:val="-3"/>
          <w:sz w:val="21"/>
          <w:szCs w:val="21"/>
          <w:lang w:val="en-US" w:eastAsia="zh-CN"/>
        </w:rPr>
        <w:t>一线</w:t>
      </w:r>
      <w:r>
        <w:rPr>
          <w:rFonts w:hint="default" w:ascii="Times New Roman" w:hAnsi="Times New Roman" w:cs="Times New Roman" w:eastAsiaTheme="minorEastAsia"/>
          <w:spacing w:val="-3"/>
          <w:sz w:val="21"/>
          <w:szCs w:val="21"/>
        </w:rPr>
        <w:t>城市；赛道中还有城市纵横、华语传媒、梯邻传媒、</w:t>
      </w:r>
      <w:r>
        <w:rPr>
          <w:rFonts w:hint="eastAsia" w:ascii="Times New Roman" w:hAnsi="Times New Roman" w:cs="Times New Roman" w:eastAsiaTheme="minorEastAsia"/>
          <w:spacing w:val="-3"/>
          <w:sz w:val="21"/>
          <w:szCs w:val="21"/>
          <w:lang w:val="en-US" w:eastAsia="zh-CN"/>
        </w:rPr>
        <w:t>目标</w:t>
      </w:r>
      <w:r>
        <w:rPr>
          <w:rFonts w:hint="default" w:ascii="Times New Roman" w:hAnsi="Times New Roman" w:cs="Times New Roman" w:eastAsiaTheme="minorEastAsia"/>
          <w:spacing w:val="-3"/>
          <w:sz w:val="21"/>
          <w:szCs w:val="21"/>
        </w:rPr>
        <w:t>传媒等众多参</w:t>
      </w:r>
      <w:r>
        <w:rPr>
          <w:rFonts w:hint="default" w:ascii="Times New Roman" w:hAnsi="Times New Roman" w:cs="Times New Roman" w:eastAsiaTheme="minorEastAsia"/>
          <w:spacing w:val="-6"/>
          <w:sz w:val="21"/>
          <w:szCs w:val="21"/>
        </w:rPr>
        <w:t>与者。2018 年前后，</w:t>
      </w:r>
      <w:r>
        <w:rPr>
          <w:rFonts w:hint="eastAsia" w:ascii="Times New Roman" w:hAnsi="Times New Roman" w:cs="Times New Roman" w:eastAsiaTheme="minorEastAsia"/>
          <w:spacing w:val="-6"/>
          <w:sz w:val="21"/>
          <w:szCs w:val="21"/>
          <w:lang w:val="en-US" w:eastAsia="zh-CN"/>
        </w:rPr>
        <w:t>各大互联网</w:t>
      </w:r>
      <w:r>
        <w:rPr>
          <w:rFonts w:hint="default" w:ascii="Times New Roman" w:hAnsi="Times New Roman" w:cs="Times New Roman" w:eastAsiaTheme="minorEastAsia"/>
          <w:spacing w:val="-6"/>
          <w:sz w:val="21"/>
          <w:szCs w:val="21"/>
        </w:rPr>
        <w:t>巨头纷纷⼊局：同年百度、京东对新潮传媒</w:t>
      </w:r>
      <w:r>
        <w:rPr>
          <w:rFonts w:hint="eastAsia" w:ascii="Times New Roman" w:hAnsi="Times New Roman" w:cs="Times New Roman" w:eastAsiaTheme="minorEastAsia"/>
          <w:spacing w:val="-6"/>
          <w:sz w:val="21"/>
          <w:szCs w:val="21"/>
          <w:lang w:val="en-US" w:eastAsia="zh-CN"/>
        </w:rPr>
        <w:t>进行</w:t>
      </w:r>
      <w:r>
        <w:rPr>
          <w:rFonts w:hint="default" w:ascii="Times New Roman" w:hAnsi="Times New Roman" w:cs="Times New Roman" w:eastAsiaTheme="minorEastAsia"/>
          <w:spacing w:val="-6"/>
          <w:sz w:val="21"/>
          <w:szCs w:val="21"/>
        </w:rPr>
        <w:t>战略投资</w:t>
      </w:r>
      <w:r>
        <w:rPr>
          <w:rFonts w:hint="eastAsia"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3"/>
          <w:sz w:val="21"/>
          <w:szCs w:val="21"/>
        </w:rPr>
        <w:t>腾讯此后</w:t>
      </w:r>
      <w:r>
        <w:rPr>
          <w:rFonts w:hint="eastAsia" w:ascii="Times New Roman" w:hAnsi="Times New Roman" w:cs="Times New Roman" w:eastAsiaTheme="minorEastAsia"/>
          <w:spacing w:val="-3"/>
          <w:sz w:val="21"/>
          <w:szCs w:val="21"/>
          <w:lang w:val="en-US" w:eastAsia="zh-CN"/>
        </w:rPr>
        <w:t>参与了</w:t>
      </w:r>
      <w:r>
        <w:rPr>
          <w:rFonts w:hint="default" w:ascii="Times New Roman" w:hAnsi="Times New Roman" w:cs="Times New Roman" w:eastAsiaTheme="minorEastAsia"/>
          <w:spacing w:val="-3"/>
          <w:sz w:val="21"/>
          <w:szCs w:val="21"/>
        </w:rPr>
        <w:t>梯影传媒的</w:t>
      </w:r>
      <w:r>
        <w:rPr>
          <w:rFonts w:hint="eastAsia" w:ascii="Times New Roman" w:hAnsi="Times New Roman" w:cs="Times New Roman" w:eastAsiaTheme="minorEastAsia"/>
          <w:spacing w:val="-3"/>
          <w:sz w:val="21"/>
          <w:szCs w:val="21"/>
          <w:lang w:val="en-US" w:eastAsia="zh-CN"/>
        </w:rPr>
        <w:t>B</w:t>
      </w:r>
      <w:r>
        <w:rPr>
          <w:rFonts w:hint="default" w:ascii="Times New Roman" w:hAnsi="Times New Roman" w:cs="Times New Roman" w:eastAsiaTheme="minorEastAsia"/>
          <w:spacing w:val="-3"/>
          <w:sz w:val="21"/>
          <w:szCs w:val="21"/>
        </w:rPr>
        <w:t>轮融资。</w:t>
      </w:r>
    </w:p>
    <w:p w14:paraId="7736E64C">
      <w:pPr>
        <w:pStyle w:val="29"/>
        <w:jc w:val="center"/>
        <w:rPr>
          <w:rFonts w:hint="eastAsia" w:ascii="黑体" w:hAnsi="黑体" w:eastAsia="黑体" w:cs="黑体"/>
          <w:b/>
          <w:bCs/>
          <w:spacing w:val="-3"/>
          <w:sz w:val="28"/>
          <w:szCs w:val="28"/>
          <w:lang w:eastAsia="zh-CN"/>
        </w:rPr>
      </w:pPr>
      <w:r>
        <w:rPr>
          <w:rFonts w:hint="eastAsia" w:ascii="黑体" w:hAnsi="黑体" w:eastAsia="黑体" w:cs="黑体"/>
          <w:b/>
          <w:bCs/>
          <w:spacing w:val="-3"/>
          <w:sz w:val="28"/>
          <w:szCs w:val="28"/>
          <w:lang w:eastAsia="zh-CN"/>
        </w:rPr>
        <w:t>数字化转型背景</w:t>
      </w:r>
    </w:p>
    <w:bookmarkEnd w:id="0"/>
    <w:p w14:paraId="7C77161F">
      <w:pPr>
        <w:pStyle w:val="3"/>
        <w:spacing w:before="308" w:line="395" w:lineRule="auto"/>
        <w:ind w:left="20" w:firstLine="37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紧抓电梯</w:t>
      </w:r>
      <w:r>
        <w:rPr>
          <w:rFonts w:hint="eastAsia" w:asciiTheme="minorEastAsia" w:hAnsiTheme="minorEastAsia" w:eastAsiaTheme="minorEastAsia" w:cstheme="minorEastAsia"/>
          <w:spacing w:val="-4"/>
          <w:sz w:val="21"/>
          <w:szCs w:val="21"/>
          <w:lang w:val="en-US" w:eastAsia="zh-CN"/>
        </w:rPr>
        <w:t>高频次</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pacing w:val="-4"/>
          <w:sz w:val="21"/>
          <w:szCs w:val="21"/>
          <w:lang w:val="en-US" w:eastAsia="zh-CN"/>
        </w:rPr>
        <w:t>低干扰</w:t>
      </w:r>
      <w:r>
        <w:rPr>
          <w:rFonts w:hint="eastAsia" w:asciiTheme="minorEastAsia" w:hAnsiTheme="minorEastAsia" w:eastAsiaTheme="minorEastAsia" w:cstheme="minorEastAsia"/>
          <w:spacing w:val="-4"/>
          <w:sz w:val="21"/>
          <w:szCs w:val="21"/>
        </w:rPr>
        <w:t>的场景传播</w:t>
      </w:r>
      <w:r>
        <w:rPr>
          <w:rFonts w:hint="eastAsia" w:asciiTheme="minorEastAsia" w:hAnsiTheme="minorEastAsia" w:eastAsiaTheme="minorEastAsia" w:cstheme="minorEastAsia"/>
          <w:spacing w:val="-4"/>
          <w:sz w:val="21"/>
          <w:szCs w:val="21"/>
          <w:lang w:val="en-US" w:eastAsia="zh-CN"/>
        </w:rPr>
        <w:t>特性，</w:t>
      </w:r>
      <w:r>
        <w:rPr>
          <w:rFonts w:hint="eastAsia" w:asciiTheme="minorEastAsia" w:hAnsiTheme="minorEastAsia" w:eastAsiaTheme="minorEastAsia" w:cstheme="minorEastAsia"/>
          <w:spacing w:val="-4"/>
          <w:sz w:val="21"/>
          <w:szCs w:val="21"/>
        </w:rPr>
        <w:t>分众传媒并未受到移动</w:t>
      </w:r>
      <w:r>
        <w:rPr>
          <w:rFonts w:hint="eastAsia" w:asciiTheme="minorEastAsia" w:hAnsiTheme="minorEastAsia" w:eastAsiaTheme="minorEastAsia" w:cstheme="minorEastAsia"/>
          <w:spacing w:val="-4"/>
          <w:sz w:val="21"/>
          <w:szCs w:val="21"/>
          <w:lang w:val="en-US" w:eastAsia="zh-CN"/>
        </w:rPr>
        <w:t>互联网</w:t>
      </w:r>
      <w:r>
        <w:rPr>
          <w:rFonts w:hint="eastAsia" w:asciiTheme="minorEastAsia" w:hAnsiTheme="minorEastAsia" w:eastAsiaTheme="minorEastAsia" w:cstheme="minorEastAsia"/>
          <w:spacing w:val="-5"/>
          <w:sz w:val="21"/>
          <w:szCs w:val="21"/>
        </w:rPr>
        <w:t>的冲击</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rPr>
        <w:t>加速</w:t>
      </w:r>
      <w:r>
        <w:rPr>
          <w:rFonts w:hint="eastAsia" w:asciiTheme="minorEastAsia" w:hAnsiTheme="minorEastAsia" w:eastAsiaTheme="minorEastAsia" w:cstheme="minorEastAsia"/>
          <w:spacing w:val="-1"/>
          <w:sz w:val="21"/>
          <w:szCs w:val="21"/>
        </w:rPr>
        <w:t>成为了各品牌传播</w:t>
      </w:r>
      <w:r>
        <w:rPr>
          <w:rFonts w:hint="eastAsia" w:asciiTheme="minorEastAsia" w:hAnsiTheme="minorEastAsia" w:eastAsiaTheme="minorEastAsia" w:cstheme="minorEastAsia"/>
          <w:spacing w:val="-1"/>
          <w:sz w:val="21"/>
          <w:szCs w:val="21"/>
          <w:lang w:val="en-US" w:eastAsia="zh-CN"/>
        </w:rPr>
        <w:t>用于</w:t>
      </w:r>
      <w:r>
        <w:rPr>
          <w:rFonts w:hint="eastAsia" w:asciiTheme="minorEastAsia" w:hAnsiTheme="minorEastAsia" w:eastAsiaTheme="minorEastAsia" w:cstheme="minorEastAsia"/>
          <w:spacing w:val="-1"/>
          <w:sz w:val="21"/>
          <w:szCs w:val="21"/>
        </w:rPr>
        <w:t>对抗信息过载、</w:t>
      </w:r>
      <w:r>
        <w:rPr>
          <w:rFonts w:hint="eastAsia" w:asciiTheme="minorEastAsia" w:hAnsiTheme="minorEastAsia" w:eastAsiaTheme="minorEastAsia" w:cstheme="minorEastAsia"/>
          <w:spacing w:val="-1"/>
          <w:sz w:val="21"/>
          <w:szCs w:val="21"/>
          <w:lang w:val="en-US" w:eastAsia="zh-CN"/>
        </w:rPr>
        <w:t>信息碎片化</w:t>
      </w:r>
      <w:r>
        <w:rPr>
          <w:rFonts w:hint="eastAsia" w:asciiTheme="minorEastAsia" w:hAnsiTheme="minorEastAsia" w:eastAsiaTheme="minorEastAsia" w:cstheme="minorEastAsia"/>
          <w:spacing w:val="-2"/>
          <w:sz w:val="21"/>
          <w:szCs w:val="21"/>
        </w:rPr>
        <w:t>的利器，成就了⼤量品牌的崛起和成功</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也成就了分众</w:t>
      </w:r>
      <w:r>
        <w:rPr>
          <w:rFonts w:hint="eastAsia" w:asciiTheme="minorEastAsia" w:hAnsiTheme="minorEastAsia" w:eastAsiaTheme="minorEastAsia" w:cstheme="minorEastAsia"/>
          <w:spacing w:val="-2"/>
          <w:sz w:val="21"/>
          <w:szCs w:val="21"/>
          <w:lang w:val="en-US" w:eastAsia="zh-CN"/>
        </w:rPr>
        <w:t>自身</w:t>
      </w:r>
      <w:r>
        <w:rPr>
          <w:rFonts w:hint="eastAsia" w:asciiTheme="minorEastAsia" w:hAnsiTheme="minorEastAsia" w:eastAsiaTheme="minorEastAsia" w:cstheme="minorEastAsia"/>
          <w:spacing w:val="-2"/>
          <w:sz w:val="21"/>
          <w:szCs w:val="21"/>
        </w:rPr>
        <w:t>的成功，这是时代赋予的机会。</w:t>
      </w:r>
    </w:p>
    <w:p w14:paraId="22069EAE">
      <w:pPr>
        <w:pStyle w:val="3"/>
        <w:spacing w:before="5" w:line="387" w:lineRule="auto"/>
        <w:ind w:left="20" w:right="41" w:firstLine="359"/>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社会快速变化的当下，各⼤品牌</w:t>
      </w:r>
      <w:r>
        <w:rPr>
          <w:rFonts w:hint="eastAsia" w:asciiTheme="minorEastAsia" w:hAnsiTheme="minorEastAsia" w:eastAsiaTheme="minorEastAsia" w:cstheme="minorEastAsia"/>
          <w:spacing w:val="-1"/>
          <w:sz w:val="21"/>
          <w:szCs w:val="21"/>
          <w:lang w:val="en-US" w:eastAsia="zh-CN"/>
        </w:rPr>
        <w:t>面临</w:t>
      </w:r>
      <w:r>
        <w:rPr>
          <w:rFonts w:hint="eastAsia" w:asciiTheme="minorEastAsia" w:hAnsiTheme="minorEastAsia" w:eastAsiaTheme="minorEastAsia" w:cstheme="minorEastAsia"/>
          <w:spacing w:val="-1"/>
          <w:sz w:val="21"/>
          <w:szCs w:val="21"/>
        </w:rPr>
        <w:t>不断细分、找到更精准</w:t>
      </w:r>
      <w:r>
        <w:rPr>
          <w:rFonts w:hint="eastAsia" w:asciiTheme="minorEastAsia" w:hAnsiTheme="minorEastAsia" w:eastAsiaTheme="minorEastAsia" w:cstheme="minorEastAsia"/>
          <w:spacing w:val="-1"/>
          <w:sz w:val="21"/>
          <w:szCs w:val="21"/>
          <w:lang w:val="en-US" w:eastAsia="zh-CN"/>
        </w:rPr>
        <w:t>目标</w:t>
      </w:r>
      <w:r>
        <w:rPr>
          <w:rFonts w:hint="eastAsia" w:asciiTheme="minorEastAsia" w:hAnsiTheme="minorEastAsia" w:eastAsiaTheme="minorEastAsia" w:cstheme="minorEastAsia"/>
          <w:spacing w:val="-2"/>
          <w:sz w:val="21"/>
          <w:szCs w:val="21"/>
        </w:rPr>
        <w:t>受众挑战。过去靠</w:t>
      </w:r>
      <w:r>
        <w:rPr>
          <w:rFonts w:hint="eastAsia" w:asciiTheme="minorEastAsia" w:hAnsiTheme="minorEastAsia" w:eastAsiaTheme="minorEastAsia" w:cstheme="minorEastAsia"/>
          <w:spacing w:val="-2"/>
          <w:sz w:val="21"/>
          <w:szCs w:val="21"/>
          <w:lang w:val="en-US" w:eastAsia="zh-CN"/>
        </w:rPr>
        <w:t>大面积</w:t>
      </w:r>
      <w:r>
        <w:rPr>
          <w:rFonts w:hint="eastAsia" w:asciiTheme="minorEastAsia" w:hAnsiTheme="minorEastAsia" w:eastAsiaTheme="minorEastAsia" w:cstheme="minorEastAsia"/>
          <w:spacing w:val="-4"/>
          <w:sz w:val="21"/>
          <w:szCs w:val="21"/>
        </w:rPr>
        <w:t>的包断点位，批发流量，“⼤声量</w:t>
      </w:r>
      <w:r>
        <w:rPr>
          <w:rStyle w:val="17"/>
          <w:rFonts w:hint="eastAsia" w:asciiTheme="minorEastAsia" w:hAnsiTheme="minorEastAsia" w:eastAsiaTheme="minorEastAsia" w:cstheme="minorEastAsia"/>
          <w:spacing w:val="-4"/>
          <w:sz w:val="21"/>
          <w:szCs w:val="21"/>
        </w:rPr>
        <w:footnoteReference w:id="0"/>
      </w:r>
      <w:r>
        <w:rPr>
          <w:rFonts w:hint="eastAsia" w:asciiTheme="minorEastAsia" w:hAnsiTheme="minorEastAsia" w:eastAsiaTheme="minorEastAsia" w:cstheme="minorEastAsia"/>
          <w:spacing w:val="-4"/>
          <w:sz w:val="21"/>
          <w:szCs w:val="21"/>
        </w:rPr>
        <w:t>”让品牌占领消费</w:t>
      </w:r>
      <w:r>
        <w:rPr>
          <w:rFonts w:hint="eastAsia" w:asciiTheme="minorEastAsia" w:hAnsiTheme="minorEastAsia" w:eastAsiaTheme="minorEastAsia" w:cstheme="minorEastAsia"/>
          <w:spacing w:val="-4"/>
          <w:sz w:val="21"/>
          <w:szCs w:val="21"/>
          <w:lang w:val="en-US" w:eastAsia="zh-CN"/>
        </w:rPr>
        <w:t>心智</w:t>
      </w:r>
      <w:r>
        <w:rPr>
          <w:rFonts w:hint="eastAsia" w:asciiTheme="minorEastAsia" w:hAnsiTheme="minorEastAsia" w:eastAsiaTheme="minorEastAsia" w:cstheme="minorEastAsia"/>
          <w:spacing w:val="-4"/>
          <w:sz w:val="21"/>
          <w:szCs w:val="21"/>
        </w:rPr>
        <w:t>的模式效果越来越差，成本也越来越</w:t>
      </w:r>
      <w:r>
        <w:rPr>
          <w:rFonts w:hint="eastAsia" w:asciiTheme="minorEastAsia" w:hAnsiTheme="minorEastAsia" w:eastAsiaTheme="minorEastAsia" w:cstheme="minorEastAsia"/>
          <w:spacing w:val="-4"/>
          <w:sz w:val="21"/>
          <w:szCs w:val="21"/>
          <w:lang w:val="en-US" w:eastAsia="zh-CN"/>
        </w:rPr>
        <w:t>高。</w:t>
      </w:r>
      <w:r>
        <w:rPr>
          <w:rFonts w:hint="eastAsia" w:asciiTheme="minorEastAsia" w:hAnsiTheme="minorEastAsia" w:eastAsiaTheme="minorEastAsia" w:cstheme="minorEastAsia"/>
          <w:spacing w:val="-4"/>
          <w:sz w:val="21"/>
          <w:szCs w:val="21"/>
        </w:rPr>
        <w:t>随着客户⼴告预算紧张</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4"/>
          <w:sz w:val="21"/>
          <w:szCs w:val="21"/>
        </w:rPr>
        <w:t>ROI不断被提及，</w:t>
      </w:r>
      <w:r>
        <w:rPr>
          <w:rFonts w:hint="eastAsia" w:asciiTheme="minorEastAsia" w:hAnsiTheme="minorEastAsia" w:eastAsiaTheme="minorEastAsia" w:cstheme="minorEastAsia"/>
          <w:b/>
          <w:bCs/>
          <w:spacing w:val="-4"/>
          <w:sz w:val="21"/>
          <w:szCs w:val="21"/>
        </w:rPr>
        <w:t>⼈群精准、投放灵活、创意多样</w:t>
      </w:r>
      <w:r>
        <w:rPr>
          <w:rFonts w:hint="eastAsia" w:asciiTheme="minorEastAsia" w:hAnsiTheme="minorEastAsia" w:eastAsiaTheme="minorEastAsia" w:cstheme="minorEastAsia"/>
          <w:spacing w:val="-4"/>
          <w:sz w:val="21"/>
          <w:szCs w:val="21"/>
        </w:rPr>
        <w:t>成为了分众传媒不断</w:t>
      </w:r>
      <w:r>
        <w:rPr>
          <w:rFonts w:hint="eastAsia" w:asciiTheme="minorEastAsia" w:hAnsiTheme="minorEastAsia" w:eastAsiaTheme="minorEastAsia" w:cstheme="minorEastAsia"/>
          <w:spacing w:val="-4"/>
          <w:sz w:val="21"/>
          <w:szCs w:val="21"/>
          <w:lang w:val="en-US" w:eastAsia="zh-CN"/>
        </w:rPr>
        <w:t>面临</w:t>
      </w:r>
      <w:r>
        <w:rPr>
          <w:rFonts w:hint="eastAsia" w:asciiTheme="minorEastAsia" w:hAnsiTheme="minorEastAsia" w:eastAsiaTheme="minorEastAsia" w:cstheme="minorEastAsia"/>
          <w:spacing w:val="-4"/>
          <w:sz w:val="21"/>
          <w:szCs w:val="21"/>
        </w:rPr>
        <w:t>的客户诉求。现有客户需求不断对原有运作和经营模式形成压⼒的同时</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4"/>
          <w:sz w:val="21"/>
          <w:szCs w:val="21"/>
        </w:rPr>
        <w:t>分</w:t>
      </w:r>
      <w:r>
        <w:rPr>
          <w:rFonts w:hint="eastAsia" w:asciiTheme="minorEastAsia" w:hAnsiTheme="minorEastAsia" w:eastAsiaTheme="minorEastAsia" w:cstheme="minorEastAsia"/>
          <w:spacing w:val="-3"/>
          <w:sz w:val="21"/>
          <w:szCs w:val="21"/>
        </w:rPr>
        <w:t>众也在积极寻找新的</w:t>
      </w:r>
      <w:r>
        <w:rPr>
          <w:rFonts w:hint="eastAsia" w:asciiTheme="minorEastAsia" w:hAnsiTheme="minorEastAsia" w:eastAsiaTheme="minorEastAsia" w:cstheme="minorEastAsia"/>
          <w:spacing w:val="-3"/>
          <w:sz w:val="21"/>
          <w:szCs w:val="21"/>
          <w:lang w:val="en-US" w:eastAsia="zh-CN"/>
        </w:rPr>
        <w:t>增长</w:t>
      </w:r>
      <w:r>
        <w:rPr>
          <w:rFonts w:hint="eastAsia" w:asciiTheme="minorEastAsia" w:hAnsiTheme="minorEastAsia" w:eastAsiaTheme="minorEastAsia" w:cstheme="minorEastAsia"/>
          <w:spacing w:val="-3"/>
          <w:sz w:val="21"/>
          <w:szCs w:val="21"/>
        </w:rPr>
        <w:t>点。</w:t>
      </w:r>
    </w:p>
    <w:p w14:paraId="557719EC">
      <w:pPr>
        <w:spacing w:before="46"/>
        <w:ind w:left="3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难以舍弃的套装售卖模式</w:t>
      </w:r>
    </w:p>
    <w:p w14:paraId="7F95AC24">
      <w:pPr>
        <w:pStyle w:val="3"/>
        <w:spacing w:before="234" w:line="365" w:lineRule="auto"/>
        <w:ind w:left="20" w:right="41" w:firstLine="419"/>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分众传媒点位资源的售卖以“城+周”的组合模式：以周为投放周</w:t>
      </w:r>
      <w:r>
        <w:rPr>
          <w:rFonts w:hint="eastAsia" w:asciiTheme="minorEastAsia" w:hAnsiTheme="minorEastAsia" w:eastAsiaTheme="minorEastAsia" w:cstheme="minorEastAsia"/>
          <w:sz w:val="21"/>
          <w:szCs w:val="21"/>
        </w:rPr>
        <w:t>期，每个城市的点位资</w:t>
      </w:r>
      <w:r>
        <w:rPr>
          <w:rFonts w:hint="eastAsia" w:asciiTheme="minorEastAsia" w:hAnsiTheme="minorEastAsia" w:eastAsiaTheme="minorEastAsia" w:cstheme="minorEastAsia"/>
          <w:spacing w:val="-3"/>
          <w:sz w:val="21"/>
          <w:szCs w:val="21"/>
        </w:rPr>
        <w:t>源被划分为多个套餐，每个套餐包含该城市</w:t>
      </w:r>
      <w:r>
        <w:rPr>
          <w:rFonts w:hint="eastAsia" w:asciiTheme="minorEastAsia" w:hAnsiTheme="minorEastAsia" w:eastAsiaTheme="minorEastAsia" w:cstheme="minorEastAsia"/>
          <w:spacing w:val="-3"/>
          <w:sz w:val="21"/>
          <w:szCs w:val="21"/>
          <w:lang w:val="en-US" w:eastAsia="zh-CN"/>
        </w:rPr>
        <w:t>一部分</w:t>
      </w:r>
      <w:r>
        <w:rPr>
          <w:rFonts w:hint="eastAsia" w:asciiTheme="minorEastAsia" w:hAnsiTheme="minorEastAsia" w:eastAsiaTheme="minorEastAsia" w:cstheme="minorEastAsia"/>
          <w:spacing w:val="-3"/>
          <w:sz w:val="21"/>
          <w:szCs w:val="21"/>
        </w:rPr>
        <w:t>电梯电视。</w:t>
      </w:r>
      <w:r>
        <w:rPr>
          <w:rFonts w:hint="eastAsia" w:asciiTheme="minorEastAsia" w:hAnsiTheme="minorEastAsia" w:eastAsiaTheme="minorEastAsia" w:cstheme="minorEastAsia"/>
          <w:spacing w:val="-3"/>
          <w:sz w:val="21"/>
          <w:szCs w:val="21"/>
          <w:lang w:val="en-US" w:eastAsia="zh-CN"/>
        </w:rPr>
        <w:t>广告主仅</w:t>
      </w:r>
      <w:r>
        <w:rPr>
          <w:rFonts w:hint="eastAsia" w:asciiTheme="minorEastAsia" w:hAnsiTheme="minorEastAsia" w:eastAsiaTheme="minorEastAsia" w:cstheme="minorEastAsia"/>
          <w:spacing w:val="-3"/>
          <w:sz w:val="21"/>
          <w:szCs w:val="21"/>
        </w:rPr>
        <w:t>能选择以套餐为单位</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13"/>
          <w:sz w:val="21"/>
          <w:szCs w:val="21"/>
          <w:lang w:val="en-US" w:eastAsia="zh-CN"/>
        </w:rPr>
        <w:t>进行投放。城市无</w:t>
      </w:r>
      <w:r>
        <w:rPr>
          <w:rFonts w:hint="eastAsia" w:asciiTheme="minorEastAsia" w:hAnsiTheme="minorEastAsia" w:eastAsiaTheme="minorEastAsia" w:cstheme="minorEastAsia"/>
          <w:spacing w:val="-7"/>
          <w:sz w:val="21"/>
          <w:szCs w:val="21"/>
          <w:lang w:val="en-US" w:eastAsia="zh-CN"/>
        </w:rPr>
        <w:t>论大小，点位无论多少</w:t>
      </w:r>
      <w:r>
        <w:rPr>
          <w:rFonts w:hint="eastAsia" w:asciiTheme="minorEastAsia" w:hAnsiTheme="minorEastAsia" w:eastAsiaTheme="minorEastAsia" w:cstheme="minorEastAsia"/>
          <w:spacing w:val="-7"/>
          <w:sz w:val="21"/>
          <w:szCs w:val="21"/>
        </w:rPr>
        <w:t>，套餐⼀般</w:t>
      </w:r>
      <w:r>
        <w:rPr>
          <w:rFonts w:hint="eastAsia" w:asciiTheme="minorEastAsia" w:hAnsiTheme="minorEastAsia" w:eastAsiaTheme="minorEastAsia" w:cstheme="minorEastAsia"/>
          <w:spacing w:val="-8"/>
          <w:sz w:val="21"/>
          <w:szCs w:val="21"/>
        </w:rPr>
        <w:t>不会超过 4 个。以上海为例</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拥有</w:t>
      </w:r>
      <w:r>
        <w:rPr>
          <w:rFonts w:hint="eastAsia" w:asciiTheme="minorEastAsia" w:hAnsiTheme="minorEastAsia" w:eastAsiaTheme="minorEastAsia" w:cstheme="minorEastAsia"/>
          <w:spacing w:val="-8"/>
          <w:sz w:val="21"/>
          <w:szCs w:val="21"/>
          <w:lang w:val="en-US" w:eastAsia="zh-CN"/>
        </w:rPr>
        <w:t>4万个</w:t>
      </w:r>
      <w:r>
        <w:rPr>
          <w:rFonts w:hint="eastAsia" w:asciiTheme="minorEastAsia" w:hAnsiTheme="minorEastAsia" w:eastAsiaTheme="minorEastAsia" w:cstheme="minorEastAsia"/>
          <w:spacing w:val="-1"/>
          <w:sz w:val="21"/>
          <w:szCs w:val="21"/>
        </w:rPr>
        <w:t>点位资源，投放以全城套、半城套、1/4 套为主，即使是最⼩的 1/4 套也超过</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2"/>
          <w:sz w:val="21"/>
          <w:szCs w:val="21"/>
        </w:rPr>
        <w:t>万台</w:t>
      </w:r>
      <w:r>
        <w:rPr>
          <w:rFonts w:hint="eastAsia" w:asciiTheme="minorEastAsia" w:hAnsiTheme="minorEastAsia" w:eastAsiaTheme="minorEastAsia" w:cstheme="minorEastAsia"/>
          <w:spacing w:val="-2"/>
          <w:sz w:val="21"/>
          <w:szCs w:val="21"/>
          <w:lang w:val="en-US" w:eastAsia="zh-CN"/>
        </w:rPr>
        <w:t>广告</w:t>
      </w:r>
      <w:r>
        <w:rPr>
          <w:rFonts w:hint="eastAsia" w:asciiTheme="minorEastAsia" w:hAnsiTheme="minorEastAsia" w:eastAsiaTheme="minorEastAsia" w:cstheme="minorEastAsia"/>
          <w:spacing w:val="-3"/>
          <w:sz w:val="21"/>
          <w:szCs w:val="21"/>
        </w:rPr>
        <w:t>设备，</w:t>
      </w:r>
      <w:r>
        <w:rPr>
          <w:rFonts w:hint="eastAsia" w:asciiTheme="minorEastAsia" w:hAnsiTheme="minorEastAsia" w:eastAsiaTheme="minorEastAsia" w:cstheme="minorEastAsia"/>
          <w:spacing w:val="-3"/>
          <w:sz w:val="21"/>
          <w:szCs w:val="21"/>
          <w:lang w:val="en-US" w:eastAsia="zh-CN"/>
        </w:rPr>
        <w:t>至少</w:t>
      </w:r>
      <w:r>
        <w:rPr>
          <w:rFonts w:hint="eastAsia" w:asciiTheme="minorEastAsia" w:hAnsiTheme="minorEastAsia" w:eastAsiaTheme="minorEastAsia" w:cstheme="minorEastAsia"/>
          <w:spacing w:val="-3"/>
          <w:sz w:val="21"/>
          <w:szCs w:val="21"/>
        </w:rPr>
        <w:t>投放</w:t>
      </w:r>
      <w:r>
        <w:rPr>
          <w:rFonts w:hint="eastAsia" w:asciiTheme="minorEastAsia" w:hAnsiTheme="minorEastAsia" w:eastAsiaTheme="minorEastAsia" w:cstheme="minorEastAsia"/>
          <w:spacing w:val="-3"/>
          <w:sz w:val="21"/>
          <w:szCs w:val="21"/>
          <w:lang w:val="en-US" w:eastAsia="zh-CN"/>
        </w:rPr>
        <w:t>1</w:t>
      </w:r>
      <w:r>
        <w:rPr>
          <w:rFonts w:hint="eastAsia" w:asciiTheme="minorEastAsia" w:hAnsiTheme="minorEastAsia" w:eastAsiaTheme="minorEastAsia" w:cstheme="minorEastAsia"/>
          <w:spacing w:val="-3"/>
          <w:sz w:val="21"/>
          <w:szCs w:val="21"/>
        </w:rPr>
        <w:t>周。</w:t>
      </w:r>
    </w:p>
    <w:p w14:paraId="1AAE8A4E">
      <w:pPr>
        <w:pStyle w:val="3"/>
        <w:spacing w:before="94" w:line="359" w:lineRule="auto"/>
        <w:ind w:left="20" w:firstLine="42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之所以这样设计的</w:t>
      </w:r>
      <w:r>
        <w:rPr>
          <w:rFonts w:hint="eastAsia" w:asciiTheme="minorEastAsia" w:hAnsiTheme="minorEastAsia" w:eastAsiaTheme="minorEastAsia" w:cstheme="minorEastAsia"/>
          <w:spacing w:val="-3"/>
          <w:sz w:val="21"/>
          <w:szCs w:val="21"/>
          <w:lang w:val="en-US" w:eastAsia="zh-CN"/>
        </w:rPr>
        <w:t>目的</w:t>
      </w:r>
      <w:r>
        <w:rPr>
          <w:rFonts w:hint="eastAsia" w:asciiTheme="minorEastAsia" w:hAnsiTheme="minorEastAsia" w:eastAsiaTheme="minorEastAsia" w:cstheme="minorEastAsia"/>
          <w:spacing w:val="-3"/>
          <w:sz w:val="21"/>
          <w:szCs w:val="21"/>
        </w:rPr>
        <w:t>，⼀个是为了让好的资源点位捎上⼀部分不太受欢迎的，将不同</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2"/>
          <w:sz w:val="21"/>
          <w:szCs w:val="21"/>
        </w:rPr>
        <w:t>资源点位捆绑销售；也⼈为的将投放时间周</w:t>
      </w:r>
      <w:r>
        <w:rPr>
          <w:rFonts w:hint="eastAsia" w:asciiTheme="minorEastAsia" w:hAnsiTheme="minorEastAsia" w:eastAsiaTheme="minorEastAsia" w:cstheme="minorEastAsia"/>
          <w:spacing w:val="-3"/>
          <w:sz w:val="21"/>
          <w:szCs w:val="21"/>
        </w:rPr>
        <w:t>期</w:t>
      </w:r>
      <w:r>
        <w:rPr>
          <w:rFonts w:hint="eastAsia" w:asciiTheme="minorEastAsia" w:hAnsiTheme="minorEastAsia" w:eastAsiaTheme="minorEastAsia" w:cstheme="minorEastAsia"/>
          <w:spacing w:val="-3"/>
          <w:sz w:val="21"/>
          <w:szCs w:val="21"/>
          <w:lang w:val="en-US" w:eastAsia="zh-CN"/>
        </w:rPr>
        <w:t>拉长</w:t>
      </w:r>
      <w:r>
        <w:rPr>
          <w:rFonts w:hint="eastAsia" w:asciiTheme="minorEastAsia" w:hAnsiTheme="minorEastAsia" w:eastAsiaTheme="minorEastAsia" w:cstheme="minorEastAsia"/>
          <w:spacing w:val="-3"/>
          <w:sz w:val="21"/>
          <w:szCs w:val="21"/>
        </w:rPr>
        <w:t>，以此来确保整体的刊挂率；另外也是考虑⽅便管理</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各城市的资源库存管理⼈员只需要维护 3-4</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4"/>
          <w:sz w:val="21"/>
          <w:szCs w:val="21"/>
          <w:lang w:val="en-US" w:eastAsia="zh-CN"/>
        </w:rPr>
        <w:t>套套</w:t>
      </w:r>
      <w:r>
        <w:rPr>
          <w:rFonts w:hint="eastAsia" w:asciiTheme="minorEastAsia" w:hAnsiTheme="minorEastAsia" w:eastAsiaTheme="minorEastAsia" w:cstheme="minorEastAsia"/>
          <w:spacing w:val="-4"/>
          <w:sz w:val="21"/>
          <w:szCs w:val="21"/>
        </w:rPr>
        <w:t>装排期，</w:t>
      </w:r>
      <w:r>
        <w:rPr>
          <w:rFonts w:hint="eastAsia" w:asciiTheme="minorEastAsia" w:hAnsiTheme="minorEastAsia" w:eastAsiaTheme="minorEastAsia" w:cstheme="minorEastAsia"/>
          <w:spacing w:val="-4"/>
          <w:sz w:val="21"/>
          <w:szCs w:val="21"/>
          <w:lang w:val="en-US" w:eastAsia="zh-CN"/>
        </w:rPr>
        <w:t>非常</w:t>
      </w:r>
      <w:r>
        <w:rPr>
          <w:rFonts w:hint="eastAsia" w:asciiTheme="minorEastAsia" w:hAnsiTheme="minorEastAsia" w:eastAsiaTheme="minorEastAsia" w:cstheme="minorEastAsia"/>
          <w:spacing w:val="-4"/>
          <w:sz w:val="21"/>
          <w:szCs w:val="21"/>
        </w:rPr>
        <w:t>便于前线销售的</w:t>
      </w:r>
      <w:r>
        <w:rPr>
          <w:rFonts w:hint="eastAsia" w:asciiTheme="minorEastAsia" w:hAnsiTheme="minorEastAsia" w:eastAsiaTheme="minorEastAsia" w:cstheme="minorEastAsia"/>
          <w:spacing w:val="-5"/>
          <w:sz w:val="21"/>
          <w:szCs w:val="21"/>
        </w:rPr>
        <w:t>查询和预占，沟通对接时简单</w:t>
      </w:r>
      <w:r>
        <w:rPr>
          <w:rFonts w:hint="eastAsia" w:asciiTheme="minorEastAsia" w:hAnsiTheme="minorEastAsia" w:eastAsiaTheme="minorEastAsia" w:cstheme="minorEastAsia"/>
          <w:spacing w:val="-5"/>
          <w:sz w:val="21"/>
          <w:szCs w:val="21"/>
          <w:lang w:val="en-US" w:eastAsia="zh-CN"/>
        </w:rPr>
        <w:t>易懂</w:t>
      </w:r>
      <w:r>
        <w:rPr>
          <w:rFonts w:hint="eastAsia" w:asciiTheme="minorEastAsia" w:hAnsiTheme="minorEastAsia" w:eastAsiaTheme="minorEastAsia" w:cstheme="minorEastAsia"/>
          <w:spacing w:val="-5"/>
          <w:sz w:val="21"/>
          <w:szCs w:val="21"/>
        </w:rPr>
        <w:t>。换个</w:t>
      </w:r>
      <w:r>
        <w:rPr>
          <w:rFonts w:hint="eastAsia" w:asciiTheme="minorEastAsia" w:hAnsiTheme="minorEastAsia" w:eastAsiaTheme="minorEastAsia" w:cstheme="minorEastAsia"/>
          <w:spacing w:val="-5"/>
          <w:sz w:val="21"/>
          <w:szCs w:val="21"/>
          <w:lang w:val="en-US" w:eastAsia="zh-CN"/>
        </w:rPr>
        <w:t>角度，一旦</w:t>
      </w:r>
      <w:r>
        <w:rPr>
          <w:rFonts w:hint="eastAsia" w:asciiTheme="minorEastAsia" w:hAnsiTheme="minorEastAsia" w:eastAsiaTheme="minorEastAsia" w:cstheme="minorEastAsia"/>
          <w:spacing w:val="-5"/>
          <w:sz w:val="21"/>
          <w:szCs w:val="21"/>
        </w:rPr>
        <w:t>打散放开让客户</w:t>
      </w:r>
      <w:r>
        <w:rPr>
          <w:rFonts w:hint="eastAsia" w:asciiTheme="minorEastAsia" w:hAnsiTheme="minorEastAsia" w:eastAsiaTheme="minorEastAsia" w:cstheme="minorEastAsia"/>
          <w:spacing w:val="-5"/>
          <w:sz w:val="21"/>
          <w:szCs w:val="21"/>
          <w:lang w:val="en-US" w:eastAsia="zh-CN"/>
        </w:rPr>
        <w:t>自由</w:t>
      </w:r>
      <w:r>
        <w:rPr>
          <w:rFonts w:hint="eastAsia" w:asciiTheme="minorEastAsia" w:hAnsiTheme="minorEastAsia" w:eastAsiaTheme="minorEastAsia" w:cstheme="minorEastAsia"/>
          <w:spacing w:val="-5"/>
          <w:sz w:val="21"/>
          <w:szCs w:val="21"/>
        </w:rPr>
        <w:t>挑选，每个客户的</w:t>
      </w:r>
      <w:r>
        <w:rPr>
          <w:rFonts w:hint="eastAsia" w:asciiTheme="minorEastAsia" w:hAnsiTheme="minorEastAsia" w:eastAsiaTheme="minorEastAsia" w:cstheme="minorEastAsia"/>
          <w:spacing w:val="-1"/>
          <w:sz w:val="21"/>
          <w:szCs w:val="21"/>
        </w:rPr>
        <w:t>挑选逻辑都</w:t>
      </w:r>
      <w:r>
        <w:rPr>
          <w:rFonts w:hint="eastAsia" w:asciiTheme="minorEastAsia" w:hAnsiTheme="minorEastAsia" w:eastAsiaTheme="minorEastAsia" w:cstheme="minorEastAsia"/>
          <w:spacing w:val="-1"/>
          <w:sz w:val="21"/>
          <w:szCs w:val="21"/>
          <w:lang w:val="en-US" w:eastAsia="zh-CN"/>
        </w:rPr>
        <w:t>不一样</w:t>
      </w:r>
      <w:r>
        <w:rPr>
          <w:rFonts w:hint="eastAsia" w:asciiTheme="minorEastAsia" w:hAnsiTheme="minorEastAsia" w:eastAsiaTheme="minorEastAsia" w:cstheme="minorEastAsia"/>
          <w:spacing w:val="-1"/>
          <w:sz w:val="21"/>
          <w:szCs w:val="21"/>
        </w:rPr>
        <w:t>。有的希望根据</w:t>
      </w:r>
      <w:r>
        <w:rPr>
          <w:rFonts w:hint="eastAsia" w:asciiTheme="minorEastAsia" w:hAnsiTheme="minorEastAsia" w:eastAsiaTheme="minorEastAsia" w:cstheme="minorEastAsia"/>
          <w:spacing w:val="-1"/>
          <w:sz w:val="21"/>
          <w:szCs w:val="21"/>
          <w:lang w:val="en-US" w:eastAsia="zh-CN"/>
        </w:rPr>
        <w:t>地理</w:t>
      </w:r>
      <w:r>
        <w:rPr>
          <w:rFonts w:hint="eastAsia" w:asciiTheme="minorEastAsia" w:hAnsiTheme="minorEastAsia" w:eastAsiaTheme="minorEastAsia" w:cstheme="minorEastAsia"/>
          <w:spacing w:val="-1"/>
          <w:sz w:val="21"/>
          <w:szCs w:val="21"/>
        </w:rPr>
        <w:t>位置划</w:t>
      </w:r>
      <w:r>
        <w:rPr>
          <w:rFonts w:hint="eastAsia" w:asciiTheme="minorEastAsia" w:hAnsiTheme="minorEastAsia" w:eastAsiaTheme="minorEastAsia" w:cstheme="minorEastAsia"/>
          <w:spacing w:val="-2"/>
          <w:sz w:val="21"/>
          <w:szCs w:val="21"/>
        </w:rPr>
        <w:t>定区域，或者根据产品的</w:t>
      </w:r>
      <w:r>
        <w:rPr>
          <w:rFonts w:hint="eastAsia" w:asciiTheme="minorEastAsia" w:hAnsiTheme="minorEastAsia" w:eastAsiaTheme="minorEastAsia" w:cstheme="minorEastAsia"/>
          <w:spacing w:val="-2"/>
          <w:sz w:val="21"/>
          <w:szCs w:val="21"/>
          <w:lang w:val="en-US" w:eastAsia="zh-CN"/>
        </w:rPr>
        <w:t>目标</w:t>
      </w:r>
      <w:r>
        <w:rPr>
          <w:rFonts w:hint="eastAsia" w:asciiTheme="minorEastAsia" w:hAnsiTheme="minorEastAsia" w:eastAsiaTheme="minorEastAsia" w:cstheme="minorEastAsia"/>
          <w:spacing w:val="-2"/>
          <w:sz w:val="21"/>
          <w:szCs w:val="21"/>
        </w:rPr>
        <w:t>受众挑选点位</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lang w:val="en-US" w:eastAsia="zh-CN"/>
        </w:rPr>
        <w:t>甚至</w:t>
      </w:r>
      <w:r>
        <w:rPr>
          <w:rFonts w:hint="eastAsia" w:asciiTheme="minorEastAsia" w:hAnsiTheme="minorEastAsia" w:eastAsiaTheme="minorEastAsia" w:cstheme="minorEastAsia"/>
          <w:spacing w:val="1"/>
          <w:sz w:val="21"/>
          <w:szCs w:val="21"/>
        </w:rPr>
        <w:t>有的客户会在公司所在地、</w:t>
      </w:r>
      <w:r>
        <w:rPr>
          <w:rFonts w:hint="eastAsia" w:asciiTheme="minorEastAsia" w:hAnsiTheme="minorEastAsia" w:eastAsiaTheme="minorEastAsia" w:cstheme="minorEastAsia"/>
          <w:spacing w:val="1"/>
          <w:sz w:val="21"/>
          <w:szCs w:val="21"/>
          <w:lang w:val="en-US" w:eastAsia="zh-CN"/>
        </w:rPr>
        <w:t>老板</w:t>
      </w:r>
      <w:r>
        <w:rPr>
          <w:rFonts w:hint="eastAsia" w:asciiTheme="minorEastAsia" w:hAnsiTheme="minorEastAsia" w:eastAsiaTheme="minorEastAsia" w:cstheme="minorEastAsia"/>
          <w:spacing w:val="1"/>
          <w:sz w:val="21"/>
          <w:szCs w:val="21"/>
        </w:rPr>
        <w:t>所在社区等指定楼宇</w:t>
      </w:r>
      <w:r>
        <w:rPr>
          <w:rFonts w:hint="eastAsia" w:asciiTheme="minorEastAsia" w:hAnsiTheme="minorEastAsia" w:eastAsiaTheme="minorEastAsia" w:cstheme="minorEastAsia"/>
          <w:sz w:val="21"/>
          <w:szCs w:val="21"/>
        </w:rPr>
        <w:t>点位……。没有</w:t>
      </w:r>
      <w:r>
        <w:rPr>
          <w:rFonts w:hint="eastAsia" w:asciiTheme="minorEastAsia" w:hAnsiTheme="minorEastAsia" w:eastAsiaTheme="minorEastAsia" w:cstheme="minorEastAsia"/>
          <w:sz w:val="21"/>
          <w:szCs w:val="21"/>
          <w:lang w:val="en-US" w:eastAsia="zh-CN"/>
        </w:rPr>
        <w:t>一个高校</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val="en-US" w:eastAsia="zh-CN"/>
        </w:rPr>
        <w:t>排片系统</w:t>
      </w:r>
      <w:r>
        <w:rPr>
          <w:rFonts w:hint="eastAsia" w:asciiTheme="minorEastAsia" w:hAnsiTheme="minorEastAsia" w:eastAsiaTheme="minorEastAsia" w:cstheme="minorEastAsia"/>
          <w:spacing w:val="-2"/>
          <w:sz w:val="21"/>
          <w:szCs w:val="21"/>
        </w:rPr>
        <w:t>，打散售卖的结果必然造成各个楼宇点位</w:t>
      </w:r>
      <w:r>
        <w:rPr>
          <w:rFonts w:hint="eastAsia" w:asciiTheme="minorEastAsia" w:hAnsiTheme="minorEastAsia" w:eastAsiaTheme="minorEastAsia" w:cstheme="minorEastAsia"/>
          <w:spacing w:val="-3"/>
          <w:sz w:val="21"/>
          <w:szCs w:val="21"/>
        </w:rPr>
        <w:t>对应的</w:t>
      </w:r>
      <w:r>
        <w:rPr>
          <w:rFonts w:hint="eastAsia" w:asciiTheme="minorEastAsia" w:hAnsiTheme="minorEastAsia" w:eastAsiaTheme="minorEastAsia" w:cstheme="minorEastAsia"/>
          <w:spacing w:val="-3"/>
          <w:sz w:val="21"/>
          <w:szCs w:val="21"/>
          <w:lang w:val="en-US" w:eastAsia="zh-CN"/>
        </w:rPr>
        <w:t>广告</w:t>
      </w:r>
      <w:r>
        <w:rPr>
          <w:rFonts w:hint="eastAsia" w:asciiTheme="minorEastAsia" w:hAnsiTheme="minorEastAsia" w:eastAsiaTheme="minorEastAsia" w:cstheme="minorEastAsia"/>
          <w:spacing w:val="-3"/>
          <w:sz w:val="21"/>
          <w:szCs w:val="21"/>
        </w:rPr>
        <w:t>位库存不</w:t>
      </w:r>
      <w:r>
        <w:rPr>
          <w:rFonts w:hint="eastAsia" w:asciiTheme="minorEastAsia" w:hAnsiTheme="minorEastAsia" w:eastAsiaTheme="minorEastAsia" w:cstheme="minorEastAsia"/>
          <w:spacing w:val="-3"/>
          <w:sz w:val="21"/>
          <w:szCs w:val="21"/>
          <w:lang w:val="en-US" w:eastAsia="zh-CN"/>
        </w:rPr>
        <w:t>一致</w:t>
      </w:r>
      <w:r>
        <w:rPr>
          <w:rFonts w:hint="eastAsia" w:asciiTheme="minorEastAsia" w:hAnsiTheme="minorEastAsia" w:eastAsiaTheme="minorEastAsia" w:cstheme="minorEastAsia"/>
          <w:spacing w:val="-3"/>
          <w:sz w:val="21"/>
          <w:szCs w:val="21"/>
        </w:rPr>
        <w:t>，点位排期冲突、抢占</w:t>
      </w:r>
      <w:r>
        <w:rPr>
          <w:rFonts w:hint="eastAsia" w:asciiTheme="minorEastAsia" w:hAnsiTheme="minorEastAsia" w:eastAsiaTheme="minorEastAsia" w:cstheme="minorEastAsia"/>
          <w:spacing w:val="-4"/>
          <w:sz w:val="21"/>
          <w:szCs w:val="21"/>
        </w:rPr>
        <w:t>情况也会变得极多。</w:t>
      </w:r>
    </w:p>
    <w:p w14:paraId="48BFFED6">
      <w:pPr>
        <w:pStyle w:val="3"/>
        <w:spacing w:before="124" w:line="368" w:lineRule="auto"/>
        <w:ind w:left="25" w:right="41" w:firstLine="42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面对</w:t>
      </w:r>
      <w:r>
        <w:rPr>
          <w:rFonts w:hint="eastAsia" w:asciiTheme="minorEastAsia" w:hAnsiTheme="minorEastAsia" w:eastAsiaTheme="minorEastAsia" w:cstheme="minorEastAsia"/>
          <w:spacing w:val="-3"/>
          <w:sz w:val="21"/>
          <w:szCs w:val="21"/>
        </w:rPr>
        <w:t>客户不断要求打破套装，放开</w:t>
      </w:r>
      <w:r>
        <w:rPr>
          <w:rFonts w:hint="eastAsia" w:asciiTheme="minorEastAsia" w:hAnsiTheme="minorEastAsia" w:eastAsiaTheme="minorEastAsia" w:cstheme="minorEastAsia"/>
          <w:spacing w:val="-3"/>
          <w:sz w:val="21"/>
          <w:szCs w:val="21"/>
          <w:lang w:val="en-US" w:eastAsia="zh-CN"/>
        </w:rPr>
        <w:t>自由</w:t>
      </w:r>
      <w:r>
        <w:rPr>
          <w:rFonts w:hint="eastAsia" w:asciiTheme="minorEastAsia" w:hAnsiTheme="minorEastAsia" w:eastAsiaTheme="minorEastAsia" w:cstheme="minorEastAsia"/>
          <w:spacing w:val="-3"/>
          <w:sz w:val="21"/>
          <w:szCs w:val="21"/>
        </w:rPr>
        <w:t>精准选点的期望和要求，分众传媒需要不断将原</w:t>
      </w:r>
      <w:r>
        <w:rPr>
          <w:rFonts w:hint="eastAsia" w:asciiTheme="minorEastAsia" w:hAnsiTheme="minorEastAsia" w:eastAsiaTheme="minorEastAsia" w:cstheme="minorEastAsia"/>
          <w:spacing w:val="-10"/>
          <w:sz w:val="21"/>
          <w:szCs w:val="21"/>
        </w:rPr>
        <w:t>有套装</w:t>
      </w:r>
      <w:r>
        <w:rPr>
          <w:rFonts w:hint="eastAsia" w:asciiTheme="minorEastAsia" w:hAnsiTheme="minorEastAsia" w:eastAsiaTheme="minorEastAsia" w:cstheme="minorEastAsia"/>
          <w:spacing w:val="-10"/>
          <w:sz w:val="21"/>
          <w:szCs w:val="21"/>
          <w:lang w:val="en-US" w:eastAsia="zh-CN"/>
        </w:rPr>
        <w:t>规模拆小</w:t>
      </w:r>
      <w:r>
        <w:rPr>
          <w:rFonts w:hint="eastAsia" w:asciiTheme="minorEastAsia" w:hAnsiTheme="minorEastAsia" w:eastAsiaTheme="minorEastAsia" w:cstheme="minorEastAsia"/>
          <w:spacing w:val="-10"/>
          <w:sz w:val="21"/>
          <w:szCs w:val="21"/>
        </w:rPr>
        <w:t>，拆到 8 个、16 个，</w:t>
      </w:r>
      <w:r>
        <w:rPr>
          <w:rFonts w:hint="eastAsia" w:asciiTheme="minorEastAsia" w:hAnsiTheme="minorEastAsia" w:eastAsiaTheme="minorEastAsia" w:cstheme="minorEastAsia"/>
          <w:spacing w:val="-10"/>
          <w:sz w:val="21"/>
          <w:szCs w:val="21"/>
          <w:lang w:val="en-US" w:eastAsia="zh-CN"/>
        </w:rPr>
        <w:t>甚至</w:t>
      </w:r>
      <w:r>
        <w:rPr>
          <w:rFonts w:hint="eastAsia" w:asciiTheme="minorEastAsia" w:hAnsiTheme="minorEastAsia" w:eastAsiaTheme="minorEastAsia" w:cstheme="minorEastAsia"/>
          <w:spacing w:val="-10"/>
          <w:sz w:val="21"/>
          <w:szCs w:val="21"/>
        </w:rPr>
        <w:t>32 个。越拆</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内部沟通、管理的成本会不断</w:t>
      </w:r>
      <w:r>
        <w:rPr>
          <w:rFonts w:hint="eastAsia" w:asciiTheme="minorEastAsia" w:hAnsiTheme="minorEastAsia" w:eastAsiaTheme="minorEastAsia" w:cstheme="minorEastAsia"/>
          <w:spacing w:val="-10"/>
          <w:sz w:val="21"/>
          <w:szCs w:val="21"/>
          <w:lang w:val="en-US" w:eastAsia="zh-CN"/>
        </w:rPr>
        <w:t>增高，</w:t>
      </w:r>
      <w:r>
        <w:rPr>
          <w:rFonts w:hint="eastAsia" w:asciiTheme="minorEastAsia" w:hAnsiTheme="minorEastAsia" w:eastAsiaTheme="minorEastAsia" w:cstheme="minorEastAsia"/>
          <w:spacing w:val="-4"/>
          <w:sz w:val="21"/>
          <w:szCs w:val="21"/>
        </w:rPr>
        <w:t>同时会诱使客户“</w:t>
      </w:r>
      <w:r>
        <w:rPr>
          <w:rFonts w:hint="eastAsia" w:asciiTheme="minorEastAsia" w:hAnsiTheme="minorEastAsia" w:eastAsiaTheme="minorEastAsia" w:cstheme="minorEastAsia"/>
          <w:spacing w:val="-4"/>
          <w:sz w:val="21"/>
          <w:szCs w:val="21"/>
          <w:lang w:val="en-US" w:eastAsia="zh-CN"/>
        </w:rPr>
        <w:t>胃口</w:t>
      </w:r>
      <w:r>
        <w:rPr>
          <w:rFonts w:hint="eastAsia" w:asciiTheme="minorEastAsia" w:hAnsiTheme="minorEastAsia" w:eastAsiaTheme="minorEastAsia" w:cstheme="minorEastAsia"/>
          <w:spacing w:val="-4"/>
          <w:sz w:val="21"/>
          <w:szCs w:val="21"/>
        </w:rPr>
        <w:t>”加速变⼤。现有套装售卖模式已在经营中得以验证</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4"/>
          <w:sz w:val="21"/>
          <w:szCs w:val="21"/>
        </w:rPr>
        <w:t>放开后还能否保</w:t>
      </w:r>
      <w:r>
        <w:rPr>
          <w:rFonts w:hint="eastAsia" w:asciiTheme="minorEastAsia" w:hAnsiTheme="minorEastAsia" w:eastAsiaTheme="minorEastAsia" w:cstheme="minorEastAsia"/>
          <w:spacing w:val="-3"/>
          <w:sz w:val="21"/>
          <w:szCs w:val="21"/>
        </w:rPr>
        <w:t>证现有的</w:t>
      </w:r>
      <w:r>
        <w:rPr>
          <w:rFonts w:hint="eastAsia" w:asciiTheme="minorEastAsia" w:hAnsiTheme="minorEastAsia" w:eastAsiaTheme="minorEastAsia" w:cstheme="minorEastAsia"/>
          <w:spacing w:val="-3"/>
          <w:sz w:val="21"/>
          <w:szCs w:val="21"/>
          <w:lang w:val="en-US" w:eastAsia="zh-CN"/>
        </w:rPr>
        <w:t>高</w:t>
      </w:r>
      <w:r>
        <w:rPr>
          <w:rFonts w:hint="eastAsia" w:asciiTheme="minorEastAsia" w:hAnsiTheme="minorEastAsia" w:eastAsiaTheme="minorEastAsia" w:cstheme="minorEastAsia"/>
          <w:spacing w:val="-3"/>
          <w:sz w:val="21"/>
          <w:szCs w:val="21"/>
        </w:rPr>
        <w:t>刊挂率存在不确定性。</w:t>
      </w:r>
    </w:p>
    <w:p w14:paraId="760C1495">
      <w:pPr>
        <w:pStyle w:val="3"/>
        <w:spacing w:before="84" w:line="367" w:lineRule="auto"/>
        <w:ind w:left="21" w:right="40" w:firstLine="42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不光客户有分割“城”的诉求，以“周”为</w:t>
      </w:r>
      <w:r>
        <w:rPr>
          <w:rFonts w:hint="eastAsia" w:asciiTheme="minorEastAsia" w:hAnsiTheme="minorEastAsia" w:eastAsiaTheme="minorEastAsia" w:cstheme="minorEastAsia"/>
          <w:sz w:val="21"/>
          <w:szCs w:val="21"/>
          <w:lang w:val="en-US" w:eastAsia="zh-CN"/>
        </w:rPr>
        <w:t>排片</w:t>
      </w:r>
      <w:r>
        <w:rPr>
          <w:rFonts w:hint="eastAsia" w:asciiTheme="minorEastAsia" w:hAnsiTheme="minorEastAsia" w:eastAsiaTheme="minorEastAsia" w:cstheme="minorEastAsia"/>
          <w:sz w:val="21"/>
          <w:szCs w:val="21"/>
        </w:rPr>
        <w:t>周期也逐步</w:t>
      </w:r>
      <w:r>
        <w:rPr>
          <w:rFonts w:hint="eastAsia" w:asciiTheme="minorEastAsia" w:hAnsiTheme="minorEastAsia" w:eastAsiaTheme="minorEastAsia" w:cstheme="minorEastAsia"/>
          <w:sz w:val="21"/>
          <w:szCs w:val="21"/>
          <w:lang w:val="en-US" w:eastAsia="zh-CN"/>
        </w:rPr>
        <w:t>面临</w:t>
      </w:r>
      <w:r>
        <w:rPr>
          <w:rFonts w:hint="eastAsia" w:asciiTheme="minorEastAsia" w:hAnsiTheme="minorEastAsia" w:eastAsiaTheme="minorEastAsia" w:cstheme="minorEastAsia"/>
          <w:sz w:val="21"/>
          <w:szCs w:val="21"/>
        </w:rPr>
        <w:t>挑战。但如果都放开，意味</w:t>
      </w:r>
      <w:r>
        <w:rPr>
          <w:rFonts w:hint="eastAsia" w:asciiTheme="minorEastAsia" w:hAnsiTheme="minorEastAsia" w:eastAsiaTheme="minorEastAsia" w:cstheme="minorEastAsia"/>
          <w:spacing w:val="-3"/>
          <w:sz w:val="21"/>
          <w:szCs w:val="21"/>
        </w:rPr>
        <w:t>着资源库存颗粒度将从有限的“城+周”，变成“⼩区+天”，</w:t>
      </w:r>
      <w:r>
        <w:rPr>
          <w:rFonts w:hint="eastAsia" w:asciiTheme="minorEastAsia" w:hAnsiTheme="minorEastAsia" w:eastAsiaTheme="minorEastAsia" w:cstheme="minorEastAsia"/>
          <w:spacing w:val="-3"/>
          <w:sz w:val="21"/>
          <w:szCs w:val="21"/>
          <w:lang w:val="en-US" w:eastAsia="zh-CN"/>
        </w:rPr>
        <w:t>甚至</w:t>
      </w:r>
      <w:r>
        <w:rPr>
          <w:rFonts w:hint="eastAsia" w:asciiTheme="minorEastAsia" w:hAnsiTheme="minorEastAsia" w:eastAsiaTheme="minorEastAsia" w:cstheme="minorEastAsia"/>
          <w:spacing w:val="-3"/>
          <w:sz w:val="21"/>
          <w:szCs w:val="21"/>
        </w:rPr>
        <w:t>“点位+⼩时”。以上海为例，原</w:t>
      </w:r>
      <w:r>
        <w:rPr>
          <w:rFonts w:hint="eastAsia" w:asciiTheme="minorEastAsia" w:hAnsiTheme="minorEastAsia" w:eastAsiaTheme="minorEastAsia" w:cstheme="minorEastAsia"/>
          <w:spacing w:val="-1"/>
          <w:sz w:val="21"/>
          <w:szCs w:val="21"/>
        </w:rPr>
        <w:t>先只要每周只要维护</w:t>
      </w:r>
      <w:r>
        <w:rPr>
          <w:rFonts w:hint="eastAsia" w:asciiTheme="minorEastAsia" w:hAnsiTheme="minorEastAsia" w:eastAsiaTheme="minorEastAsia" w:cstheme="minorEastAsia"/>
          <w:spacing w:val="-1"/>
          <w:sz w:val="21"/>
          <w:szCs w:val="21"/>
          <w:lang w:val="en-US" w:eastAsia="zh-CN"/>
        </w:rPr>
        <w:t>4</w:t>
      </w:r>
      <w:r>
        <w:rPr>
          <w:rFonts w:hint="eastAsia" w:asciiTheme="minorEastAsia" w:hAnsiTheme="minorEastAsia" w:eastAsiaTheme="minorEastAsia" w:cstheme="minorEastAsia"/>
          <w:spacing w:val="-1"/>
          <w:sz w:val="21"/>
          <w:szCs w:val="21"/>
        </w:rPr>
        <w:t>个库存单位，现在则需要每周维护</w:t>
      </w:r>
      <w:r>
        <w:rPr>
          <w:rFonts w:hint="eastAsia" w:asciiTheme="minorEastAsia" w:hAnsiTheme="minorEastAsia" w:eastAsiaTheme="minorEastAsia" w:cstheme="minorEastAsia"/>
          <w:spacing w:val="-1"/>
          <w:sz w:val="21"/>
          <w:szCs w:val="21"/>
          <w:lang w:val="en-US" w:eastAsia="zh-CN"/>
        </w:rPr>
        <w:t>4</w:t>
      </w:r>
      <w:r>
        <w:rPr>
          <w:rFonts w:hint="eastAsia" w:asciiTheme="minorEastAsia" w:hAnsiTheme="minorEastAsia" w:eastAsiaTheme="minorEastAsia" w:cstheme="minorEastAsia"/>
          <w:spacing w:val="-2"/>
          <w:sz w:val="21"/>
          <w:szCs w:val="21"/>
        </w:rPr>
        <w:t>万个点位乘以</w:t>
      </w:r>
      <w:r>
        <w:rPr>
          <w:rFonts w:hint="eastAsia" w:asciiTheme="minorEastAsia" w:hAnsiTheme="minorEastAsia" w:eastAsiaTheme="minorEastAsia" w:cstheme="minorEastAsia"/>
          <w:spacing w:val="-2"/>
          <w:sz w:val="21"/>
          <w:szCs w:val="21"/>
          <w:lang w:val="en-US" w:eastAsia="zh-CN"/>
        </w:rPr>
        <w:t>7</w:t>
      </w:r>
      <w:r>
        <w:rPr>
          <w:rFonts w:hint="eastAsia" w:asciiTheme="minorEastAsia" w:hAnsiTheme="minorEastAsia" w:eastAsiaTheme="minorEastAsia" w:cstheme="minorEastAsia"/>
          <w:spacing w:val="-2"/>
          <w:sz w:val="21"/>
          <w:szCs w:val="21"/>
        </w:rPr>
        <w:t>天，即28 万的</w:t>
      </w:r>
      <w:r>
        <w:rPr>
          <w:rFonts w:hint="eastAsia" w:asciiTheme="minorEastAsia" w:hAnsiTheme="minorEastAsia" w:eastAsiaTheme="minorEastAsia" w:cstheme="minorEastAsia"/>
          <w:spacing w:val="-1"/>
          <w:sz w:val="21"/>
          <w:szCs w:val="21"/>
        </w:rPr>
        <w:t>库存单位。再</w:t>
      </w:r>
      <w:r>
        <w:rPr>
          <w:rFonts w:hint="eastAsia" w:asciiTheme="minorEastAsia" w:hAnsiTheme="minorEastAsia" w:eastAsiaTheme="minorEastAsia" w:cstheme="minorEastAsia"/>
          <w:spacing w:val="-1"/>
          <w:sz w:val="21"/>
          <w:szCs w:val="21"/>
          <w:lang w:val="en-US" w:eastAsia="zh-CN"/>
        </w:rPr>
        <w:t>扩大</w:t>
      </w:r>
      <w:r>
        <w:rPr>
          <w:rFonts w:hint="eastAsia" w:asciiTheme="minorEastAsia" w:hAnsiTheme="minorEastAsia" w:eastAsiaTheme="minorEastAsia" w:cstheme="minorEastAsia"/>
          <w:spacing w:val="-1"/>
          <w:sz w:val="21"/>
          <w:szCs w:val="21"/>
        </w:rPr>
        <w:t>到年，靠</w:t>
      </w:r>
      <w:r>
        <w:rPr>
          <w:rFonts w:hint="eastAsia" w:asciiTheme="minorEastAsia" w:hAnsiTheme="minorEastAsia" w:eastAsiaTheme="minorEastAsia" w:cstheme="minorEastAsia"/>
          <w:spacing w:val="-1"/>
          <w:sz w:val="21"/>
          <w:szCs w:val="21"/>
          <w:lang w:val="en-US" w:eastAsia="zh-CN"/>
        </w:rPr>
        <w:t>人工</w:t>
      </w:r>
      <w:r>
        <w:rPr>
          <w:rFonts w:hint="eastAsia" w:asciiTheme="minorEastAsia" w:hAnsiTheme="minorEastAsia" w:eastAsiaTheme="minorEastAsia" w:cstheme="minorEastAsia"/>
          <w:spacing w:val="-1"/>
          <w:sz w:val="21"/>
          <w:szCs w:val="21"/>
        </w:rPr>
        <w:t>是难以精细化到点位级、天粒度的排期库存管理。</w:t>
      </w:r>
    </w:p>
    <w:p w14:paraId="279E4650">
      <w:pPr>
        <w:spacing w:before="106"/>
        <w:ind w:left="3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指数增长的排片组合</w:t>
      </w:r>
    </w:p>
    <w:p w14:paraId="490627AD">
      <w:pPr>
        <w:pStyle w:val="3"/>
        <w:spacing w:before="270" w:line="358" w:lineRule="auto"/>
        <w:ind w:left="22" w:firstLine="417"/>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3"/>
          <w:sz w:val="21"/>
          <w:szCs w:val="21"/>
        </w:rPr>
        <w:t>分众传媒售卖套餐类似于电视的频道概念，因此也被称为联播屏</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每个频道对应</w:t>
      </w:r>
      <w:r>
        <w:rPr>
          <w:rFonts w:hint="eastAsia" w:asciiTheme="minorEastAsia" w:hAnsiTheme="minorEastAsia" w:eastAsiaTheme="minorEastAsia" w:cstheme="minorEastAsia"/>
          <w:spacing w:val="-3"/>
          <w:sz w:val="21"/>
          <w:szCs w:val="21"/>
          <w:lang w:val="en-US" w:eastAsia="zh-CN"/>
        </w:rPr>
        <w:t>一套节目</w:t>
      </w:r>
      <w:r>
        <w:rPr>
          <w:rFonts w:hint="eastAsia" w:asciiTheme="minorEastAsia" w:hAnsiTheme="minorEastAsia" w:eastAsiaTheme="minorEastAsia" w:cstheme="minorEastAsia"/>
          <w:spacing w:val="-1"/>
          <w:sz w:val="21"/>
          <w:szCs w:val="21"/>
        </w:rPr>
        <w:t>单，</w:t>
      </w:r>
      <w:r>
        <w:rPr>
          <w:rFonts w:hint="eastAsia" w:asciiTheme="minorEastAsia" w:hAnsiTheme="minorEastAsia" w:eastAsiaTheme="minorEastAsia" w:cstheme="minorEastAsia"/>
          <w:spacing w:val="-1"/>
          <w:sz w:val="21"/>
          <w:szCs w:val="21"/>
          <w:lang w:val="en-US" w:eastAsia="zh-CN"/>
        </w:rPr>
        <w:t>节目</w:t>
      </w:r>
      <w:r>
        <w:rPr>
          <w:rFonts w:hint="eastAsia" w:asciiTheme="minorEastAsia" w:hAnsiTheme="minorEastAsia" w:eastAsiaTheme="minorEastAsia" w:cstheme="minorEastAsia"/>
          <w:spacing w:val="-1"/>
          <w:sz w:val="21"/>
          <w:szCs w:val="21"/>
        </w:rPr>
        <w:t>单</w:t>
      </w:r>
      <w:r>
        <w:rPr>
          <w:rFonts w:hint="eastAsia" w:asciiTheme="minorEastAsia" w:hAnsiTheme="minorEastAsia" w:eastAsiaTheme="minorEastAsia" w:cstheme="minorEastAsia"/>
          <w:spacing w:val="-1"/>
          <w:sz w:val="21"/>
          <w:szCs w:val="21"/>
          <w:lang w:val="en-US" w:eastAsia="zh-CN"/>
        </w:rPr>
        <w:t>统一</w:t>
      </w:r>
      <w:r>
        <w:rPr>
          <w:rFonts w:hint="eastAsia" w:asciiTheme="minorEastAsia" w:hAnsiTheme="minorEastAsia" w:eastAsiaTheme="minorEastAsia" w:cstheme="minorEastAsia"/>
          <w:spacing w:val="-1"/>
          <w:sz w:val="21"/>
          <w:szCs w:val="21"/>
        </w:rPr>
        <w:t>由媒介部负责</w:t>
      </w:r>
      <w:r>
        <w:rPr>
          <w:rFonts w:hint="eastAsia" w:asciiTheme="minorEastAsia" w:hAnsiTheme="minorEastAsia" w:eastAsiaTheme="minorEastAsia" w:cstheme="minorEastAsia"/>
          <w:spacing w:val="-1"/>
          <w:sz w:val="21"/>
          <w:szCs w:val="21"/>
          <w:lang w:val="en-US" w:eastAsia="zh-CN"/>
        </w:rPr>
        <w:t>生成</w:t>
      </w:r>
      <w:r>
        <w:rPr>
          <w:rFonts w:hint="eastAsia" w:asciiTheme="minorEastAsia" w:hAnsiTheme="minorEastAsia" w:eastAsiaTheme="minorEastAsia" w:cstheme="minorEastAsia"/>
          <w:spacing w:val="-1"/>
          <w:sz w:val="21"/>
          <w:szCs w:val="21"/>
        </w:rPr>
        <w:t>。分众</w:t>
      </w:r>
      <w:r>
        <w:rPr>
          <w:rFonts w:hint="eastAsia" w:asciiTheme="minorEastAsia" w:hAnsiTheme="minorEastAsia" w:eastAsiaTheme="minorEastAsia" w:cstheme="minorEastAsia"/>
          <w:spacing w:val="-2"/>
          <w:sz w:val="21"/>
          <w:szCs w:val="21"/>
        </w:rPr>
        <w:t>传媒除了全国性客户外，还有⼤量的本地客户</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3"/>
          <w:sz w:val="21"/>
          <w:szCs w:val="21"/>
        </w:rPr>
        <w:t>因此原媒介部⼈员分散在全国各资源城市，</w:t>
      </w:r>
      <w:r>
        <w:rPr>
          <w:rFonts w:hint="eastAsia" w:asciiTheme="minorEastAsia" w:hAnsiTheme="minorEastAsia" w:eastAsiaTheme="minorEastAsia" w:cstheme="minorEastAsia"/>
          <w:spacing w:val="-3"/>
          <w:sz w:val="21"/>
          <w:szCs w:val="21"/>
          <w:lang w:val="en-US" w:eastAsia="zh-CN"/>
        </w:rPr>
        <w:t>各自</w:t>
      </w:r>
      <w:r>
        <w:rPr>
          <w:rFonts w:hint="eastAsia" w:asciiTheme="minorEastAsia" w:hAnsiTheme="minorEastAsia" w:eastAsiaTheme="minorEastAsia" w:cstheme="minorEastAsia"/>
          <w:spacing w:val="-3"/>
          <w:sz w:val="21"/>
          <w:szCs w:val="21"/>
        </w:rPr>
        <w:t>负责当地的</w:t>
      </w:r>
      <w:r>
        <w:rPr>
          <w:rFonts w:hint="eastAsia" w:asciiTheme="minorEastAsia" w:hAnsiTheme="minorEastAsia" w:eastAsiaTheme="minorEastAsia" w:cstheme="minorEastAsia"/>
          <w:spacing w:val="-3"/>
          <w:sz w:val="21"/>
          <w:szCs w:val="21"/>
          <w:lang w:val="en-US" w:eastAsia="zh-CN"/>
        </w:rPr>
        <w:t>节目单</w:t>
      </w:r>
      <w:r>
        <w:rPr>
          <w:rFonts w:hint="eastAsia" w:asciiTheme="minorEastAsia" w:hAnsiTheme="minorEastAsia" w:eastAsiaTheme="minorEastAsia" w:cstheme="minorEastAsia"/>
          <w:spacing w:val="-3"/>
          <w:sz w:val="21"/>
          <w:szCs w:val="21"/>
        </w:rPr>
        <w:t>制作，他们从销售助理团队那获取到投放本地市场的客户创意，结合</w:t>
      </w:r>
      <w:r>
        <w:rPr>
          <w:rFonts w:hint="eastAsia" w:asciiTheme="minorEastAsia" w:hAnsiTheme="minorEastAsia" w:eastAsiaTheme="minorEastAsia" w:cstheme="minorEastAsia"/>
          <w:spacing w:val="-3"/>
          <w:sz w:val="21"/>
          <w:szCs w:val="21"/>
          <w:lang w:val="en-US" w:eastAsia="zh-CN"/>
        </w:rPr>
        <w:t>广告</w:t>
      </w:r>
      <w:r>
        <w:rPr>
          <w:rFonts w:hint="eastAsia" w:asciiTheme="minorEastAsia" w:hAnsiTheme="minorEastAsia" w:eastAsiaTheme="minorEastAsia" w:cstheme="minorEastAsia"/>
          <w:spacing w:val="-3"/>
          <w:sz w:val="21"/>
          <w:szCs w:val="21"/>
        </w:rPr>
        <w:t>法以及当地</w:t>
      </w:r>
      <w:r>
        <w:rPr>
          <w:rFonts w:hint="eastAsia" w:asciiTheme="minorEastAsia" w:hAnsiTheme="minorEastAsia" w:eastAsiaTheme="minorEastAsia" w:cstheme="minorEastAsia"/>
          <w:spacing w:val="-3"/>
          <w:sz w:val="21"/>
          <w:szCs w:val="21"/>
          <w:lang w:val="en-US" w:eastAsia="zh-CN"/>
        </w:rPr>
        <w:t>用户</w:t>
      </w:r>
      <w:r>
        <w:rPr>
          <w:rFonts w:hint="eastAsia" w:asciiTheme="minorEastAsia" w:hAnsiTheme="minorEastAsia" w:eastAsiaTheme="minorEastAsia" w:cstheme="minorEastAsia"/>
          <w:spacing w:val="-3"/>
          <w:sz w:val="21"/>
          <w:szCs w:val="21"/>
        </w:rPr>
        <w:t>的</w:t>
      </w:r>
      <w:r>
        <w:rPr>
          <w:rFonts w:hint="eastAsia" w:asciiTheme="minorEastAsia" w:hAnsiTheme="minorEastAsia" w:eastAsiaTheme="minorEastAsia" w:cstheme="minorEastAsia"/>
          <w:spacing w:val="-3"/>
          <w:sz w:val="21"/>
          <w:szCs w:val="21"/>
          <w:lang w:val="en-US" w:eastAsia="zh-CN"/>
        </w:rPr>
        <w:t>地域风俗</w:t>
      </w:r>
      <w:r>
        <w:rPr>
          <w:rFonts w:hint="eastAsia" w:asciiTheme="minorEastAsia" w:hAnsiTheme="minorEastAsia" w:eastAsiaTheme="minorEastAsia" w:cstheme="minorEastAsia"/>
          <w:spacing w:val="-3"/>
          <w:sz w:val="21"/>
          <w:szCs w:val="21"/>
        </w:rPr>
        <w:t>习惯，对不同客</w:t>
      </w:r>
      <w:r>
        <w:rPr>
          <w:rFonts w:hint="eastAsia" w:asciiTheme="minorEastAsia" w:hAnsiTheme="minorEastAsia" w:eastAsiaTheme="minorEastAsia" w:cstheme="minorEastAsia"/>
          <w:spacing w:val="-1"/>
          <w:sz w:val="21"/>
          <w:szCs w:val="21"/>
        </w:rPr>
        <w:t>户的创意</w:t>
      </w:r>
      <w:r>
        <w:rPr>
          <w:rFonts w:hint="eastAsia" w:asciiTheme="minorEastAsia" w:hAnsiTheme="minorEastAsia" w:eastAsiaTheme="minorEastAsia" w:cstheme="minorEastAsia"/>
          <w:spacing w:val="-1"/>
          <w:sz w:val="21"/>
          <w:szCs w:val="21"/>
          <w:lang w:val="en-US" w:eastAsia="zh-CN"/>
        </w:rPr>
        <w:t>进行</w:t>
      </w:r>
      <w:r>
        <w:rPr>
          <w:rFonts w:hint="eastAsia" w:asciiTheme="minorEastAsia" w:hAnsiTheme="minorEastAsia" w:eastAsiaTheme="minorEastAsia" w:cstheme="minorEastAsia"/>
          <w:spacing w:val="-1"/>
          <w:sz w:val="21"/>
          <w:szCs w:val="21"/>
        </w:rPr>
        <w:t>顺序上的编排。有的客户购买的是 15 秒的</w:t>
      </w:r>
      <w:r>
        <w:rPr>
          <w:rFonts w:hint="eastAsia" w:asciiTheme="minorEastAsia" w:hAnsiTheme="minorEastAsia" w:eastAsiaTheme="minorEastAsia" w:cstheme="minorEastAsia"/>
          <w:spacing w:val="-1"/>
          <w:sz w:val="21"/>
          <w:szCs w:val="21"/>
          <w:lang w:val="en-US" w:eastAsia="zh-CN"/>
        </w:rPr>
        <w:t>广告时长</w:t>
      </w:r>
      <w:r>
        <w:rPr>
          <w:rFonts w:hint="eastAsia" w:asciiTheme="minorEastAsia" w:hAnsiTheme="minorEastAsia" w:eastAsiaTheme="minorEastAsia" w:cstheme="minorEastAsia"/>
          <w:spacing w:val="-1"/>
          <w:sz w:val="21"/>
          <w:szCs w:val="21"/>
        </w:rPr>
        <w:t>，但期望拆分成</w:t>
      </w:r>
      <w:r>
        <w:rPr>
          <w:rFonts w:hint="eastAsia" w:asciiTheme="minorEastAsia" w:hAnsiTheme="minorEastAsia" w:eastAsiaTheme="minorEastAsia" w:cstheme="minorEastAsia"/>
          <w:spacing w:val="-1"/>
          <w:sz w:val="21"/>
          <w:szCs w:val="21"/>
          <w:lang w:val="en-US" w:eastAsia="zh-CN"/>
        </w:rPr>
        <w:t>3</w:t>
      </w:r>
      <w:r>
        <w:rPr>
          <w:rFonts w:hint="eastAsia" w:asciiTheme="minorEastAsia" w:hAnsiTheme="minorEastAsia" w:eastAsiaTheme="minorEastAsia" w:cstheme="minorEastAsia"/>
          <w:spacing w:val="-2"/>
          <w:sz w:val="21"/>
          <w:szCs w:val="21"/>
        </w:rPr>
        <w:t>个</w:t>
      </w:r>
      <w:r>
        <w:rPr>
          <w:rFonts w:hint="eastAsia" w:asciiTheme="minorEastAsia" w:hAnsiTheme="minorEastAsia" w:eastAsiaTheme="minorEastAsia" w:cstheme="minorEastAsia"/>
          <w:spacing w:val="-2"/>
          <w:sz w:val="21"/>
          <w:szCs w:val="21"/>
          <w:lang w:val="en-US" w:eastAsia="zh-CN"/>
        </w:rPr>
        <w:t>5</w:t>
      </w:r>
      <w:r>
        <w:rPr>
          <w:rFonts w:hint="eastAsia" w:asciiTheme="minorEastAsia" w:hAnsiTheme="minorEastAsia" w:eastAsiaTheme="minorEastAsia" w:cstheme="minorEastAsia"/>
          <w:spacing w:val="-2"/>
          <w:sz w:val="21"/>
          <w:szCs w:val="21"/>
        </w:rPr>
        <w:t>秒</w:t>
      </w:r>
      <w:r>
        <w:rPr>
          <w:rFonts w:hint="eastAsia" w:asciiTheme="minorEastAsia" w:hAnsiTheme="minorEastAsia" w:eastAsiaTheme="minorEastAsia" w:cstheme="minorEastAsia"/>
          <w:spacing w:val="-3"/>
          <w:sz w:val="21"/>
          <w:szCs w:val="21"/>
        </w:rPr>
        <w:t>的</w:t>
      </w:r>
      <w:r>
        <w:rPr>
          <w:rFonts w:hint="eastAsia" w:asciiTheme="minorEastAsia" w:hAnsiTheme="minorEastAsia" w:eastAsiaTheme="minorEastAsia" w:cstheme="minorEastAsia"/>
          <w:spacing w:val="-3"/>
          <w:sz w:val="21"/>
          <w:szCs w:val="21"/>
          <w:lang w:val="en-US" w:eastAsia="zh-CN"/>
        </w:rPr>
        <w:t>广告</w:t>
      </w:r>
      <w:r>
        <w:rPr>
          <w:rFonts w:hint="eastAsia" w:asciiTheme="minorEastAsia" w:hAnsiTheme="minorEastAsia" w:eastAsiaTheme="minorEastAsia" w:cstheme="minorEastAsia"/>
          <w:spacing w:val="-3"/>
          <w:sz w:val="21"/>
          <w:szCs w:val="21"/>
        </w:rPr>
        <w:t>物料播放，这样需要尽可能平均分布在⼀个</w:t>
      </w:r>
      <w:r>
        <w:rPr>
          <w:rFonts w:hint="eastAsia" w:asciiTheme="minorEastAsia" w:hAnsiTheme="minorEastAsia" w:eastAsiaTheme="minorEastAsia" w:cstheme="minorEastAsia"/>
          <w:spacing w:val="-3"/>
          <w:sz w:val="21"/>
          <w:szCs w:val="21"/>
          <w:lang w:val="en-US" w:eastAsia="zh-CN"/>
        </w:rPr>
        <w:t>节目单</w:t>
      </w:r>
      <w:r>
        <w:rPr>
          <w:rFonts w:hint="eastAsia" w:asciiTheme="minorEastAsia" w:hAnsiTheme="minorEastAsia" w:eastAsiaTheme="minorEastAsia" w:cstheme="minorEastAsia"/>
          <w:spacing w:val="-3"/>
          <w:sz w:val="21"/>
          <w:szCs w:val="21"/>
        </w:rPr>
        <w:t>中。过程中还要考虑客户之间的互斥冲突，例如奔驰</w:t>
      </w:r>
      <w:r>
        <w:rPr>
          <w:rFonts w:hint="eastAsia" w:asciiTheme="minorEastAsia" w:hAnsiTheme="minorEastAsia" w:eastAsiaTheme="minorEastAsia" w:cstheme="minorEastAsia"/>
          <w:spacing w:val="-3"/>
          <w:sz w:val="21"/>
          <w:szCs w:val="21"/>
          <w:lang w:val="en-US" w:eastAsia="zh-CN"/>
        </w:rPr>
        <w:t>宝马</w:t>
      </w:r>
      <w:r>
        <w:rPr>
          <w:rFonts w:hint="eastAsia" w:asciiTheme="minorEastAsia" w:hAnsiTheme="minorEastAsia" w:eastAsiaTheme="minorEastAsia" w:cstheme="minorEastAsia"/>
          <w:spacing w:val="-3"/>
          <w:sz w:val="21"/>
          <w:szCs w:val="21"/>
        </w:rPr>
        <w:t>、万科融创、京东天猫等同类产品不同品牌客户的</w:t>
      </w:r>
      <w:r>
        <w:rPr>
          <w:rFonts w:hint="eastAsia" w:asciiTheme="minorEastAsia" w:hAnsiTheme="minorEastAsia" w:eastAsiaTheme="minorEastAsia" w:cstheme="minorEastAsia"/>
          <w:spacing w:val="-3"/>
          <w:sz w:val="21"/>
          <w:szCs w:val="21"/>
          <w:lang w:val="en-US" w:eastAsia="zh-CN"/>
        </w:rPr>
        <w:t>广告</w:t>
      </w:r>
      <w:r>
        <w:rPr>
          <w:rFonts w:hint="eastAsia" w:asciiTheme="minorEastAsia" w:hAnsiTheme="minorEastAsia" w:eastAsiaTheme="minorEastAsia" w:cstheme="minorEastAsia"/>
          <w:spacing w:val="-3"/>
          <w:sz w:val="21"/>
          <w:szCs w:val="21"/>
        </w:rPr>
        <w:t>需要尽量间隔开；以及不同品类之间的关联冲突，例如酒精类产品与</w:t>
      </w:r>
      <w:r>
        <w:rPr>
          <w:rFonts w:hint="eastAsia" w:asciiTheme="minorEastAsia" w:hAnsiTheme="minorEastAsia" w:eastAsiaTheme="minorEastAsia" w:cstheme="minorEastAsia"/>
          <w:spacing w:val="-3"/>
          <w:sz w:val="21"/>
          <w:szCs w:val="21"/>
          <w:lang w:val="en-US" w:eastAsia="zh-CN"/>
        </w:rPr>
        <w:t>汽车类</w:t>
      </w:r>
      <w:r>
        <w:rPr>
          <w:rFonts w:hint="eastAsia" w:asciiTheme="minorEastAsia" w:hAnsiTheme="minorEastAsia" w:eastAsiaTheme="minorEastAsia" w:cstheme="minorEastAsia"/>
          <w:spacing w:val="-3"/>
          <w:sz w:val="21"/>
          <w:szCs w:val="21"/>
        </w:rPr>
        <w:t>产品、</w:t>
      </w:r>
      <w:r>
        <w:rPr>
          <w:rFonts w:hint="eastAsia" w:asciiTheme="minorEastAsia" w:hAnsiTheme="minorEastAsia" w:eastAsiaTheme="minorEastAsia" w:cstheme="minorEastAsia"/>
          <w:spacing w:val="-3"/>
          <w:sz w:val="21"/>
          <w:szCs w:val="21"/>
          <w:lang w:val="en-US" w:eastAsia="zh-CN"/>
        </w:rPr>
        <w:t>食品</w:t>
      </w:r>
      <w:r>
        <w:rPr>
          <w:rFonts w:hint="eastAsia" w:asciiTheme="minorEastAsia" w:hAnsiTheme="minorEastAsia" w:eastAsiaTheme="minorEastAsia" w:cstheme="minorEastAsia"/>
          <w:spacing w:val="-3"/>
          <w:sz w:val="21"/>
          <w:szCs w:val="21"/>
        </w:rPr>
        <w:t>类</w:t>
      </w:r>
      <w:r>
        <w:rPr>
          <w:rFonts w:hint="eastAsia" w:asciiTheme="minorEastAsia" w:hAnsiTheme="minorEastAsia" w:eastAsiaTheme="minorEastAsia" w:cstheme="minorEastAsia"/>
          <w:spacing w:val="-4"/>
          <w:sz w:val="21"/>
          <w:szCs w:val="21"/>
        </w:rPr>
        <w:t>与</w:t>
      </w:r>
      <w:r>
        <w:rPr>
          <w:rFonts w:hint="eastAsia" w:asciiTheme="minorEastAsia" w:hAnsiTheme="minorEastAsia" w:eastAsiaTheme="minorEastAsia" w:cstheme="minorEastAsia"/>
          <w:spacing w:val="-4"/>
          <w:sz w:val="21"/>
          <w:szCs w:val="21"/>
          <w:lang w:val="en-US" w:eastAsia="zh-CN"/>
        </w:rPr>
        <w:t>女性</w:t>
      </w:r>
      <w:r>
        <w:rPr>
          <w:rFonts w:hint="eastAsia" w:asciiTheme="minorEastAsia" w:hAnsiTheme="minorEastAsia" w:eastAsiaTheme="minorEastAsia" w:cstheme="minorEastAsia"/>
          <w:spacing w:val="-4"/>
          <w:sz w:val="21"/>
          <w:szCs w:val="21"/>
        </w:rPr>
        <w:t>护理类</w:t>
      </w:r>
      <w:r>
        <w:rPr>
          <w:rFonts w:hint="eastAsia" w:asciiTheme="minorEastAsia" w:hAnsiTheme="minorEastAsia" w:eastAsiaTheme="minorEastAsia" w:cstheme="minorEastAsia"/>
          <w:spacing w:val="-4"/>
          <w:sz w:val="21"/>
          <w:szCs w:val="21"/>
          <w:lang w:val="en-US" w:eastAsia="zh-CN"/>
        </w:rPr>
        <w:t>用品最好不要放在一块。</w:t>
      </w:r>
    </w:p>
    <w:p w14:paraId="4B14875A">
      <w:pPr>
        <w:spacing w:line="358" w:lineRule="auto"/>
        <w:rPr>
          <w:rFonts w:hint="eastAsia" w:asciiTheme="minorEastAsia" w:hAnsiTheme="minorEastAsia" w:eastAsiaTheme="minorEastAsia" w:cstheme="minorEastAsia"/>
          <w:sz w:val="21"/>
          <w:szCs w:val="21"/>
        </w:rPr>
        <w:sectPr>
          <w:headerReference r:id="rId6" w:type="first"/>
          <w:footerReference r:id="rId9" w:type="first"/>
          <w:headerReference r:id="rId4" w:type="default"/>
          <w:footerReference r:id="rId7" w:type="default"/>
          <w:headerReference r:id="rId5" w:type="even"/>
          <w:footerReference r:id="rId8" w:type="even"/>
          <w:pgSz w:w="11905" w:h="16840"/>
          <w:pgMar w:top="1701" w:right="1756" w:bottom="1701" w:left="1757" w:header="567" w:footer="0" w:gutter="0"/>
          <w:cols w:space="720" w:num="1"/>
          <w:titlePg/>
        </w:sectPr>
      </w:pPr>
    </w:p>
    <w:p w14:paraId="6378C583">
      <w:pPr>
        <w:pStyle w:val="3"/>
        <w:spacing w:before="249" w:line="360" w:lineRule="auto"/>
        <w:ind w:left="20" w:right="34" w:firstLine="39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“城+周”套装模式下，产品数量有限，每个套装的客户数也⽐较固定，</w:t>
      </w:r>
      <w:r>
        <w:rPr>
          <w:rFonts w:hint="eastAsia" w:asciiTheme="minorEastAsia" w:hAnsiTheme="minorEastAsia" w:eastAsiaTheme="minorEastAsia" w:cstheme="minorEastAsia"/>
          <w:spacing w:val="1"/>
          <w:sz w:val="21"/>
          <w:szCs w:val="21"/>
          <w:lang w:val="en-US" w:eastAsia="zh-CN"/>
        </w:rPr>
        <w:t>排片</w:t>
      </w:r>
      <w:r>
        <w:rPr>
          <w:rFonts w:hint="eastAsia" w:asciiTheme="minorEastAsia" w:hAnsiTheme="minorEastAsia" w:eastAsiaTheme="minorEastAsia" w:cstheme="minorEastAsia"/>
          <w:spacing w:val="1"/>
          <w:sz w:val="21"/>
          <w:szCs w:val="21"/>
        </w:rPr>
        <w:t>相对简单，</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1"/>
          <w:sz w:val="21"/>
          <w:szCs w:val="21"/>
        </w:rPr>
        <w:t>只需要在软件中</w:t>
      </w:r>
      <w:r>
        <w:rPr>
          <w:rFonts w:hint="eastAsia" w:asciiTheme="minorEastAsia" w:hAnsiTheme="minorEastAsia" w:eastAsiaTheme="minorEastAsia" w:cstheme="minorEastAsia"/>
          <w:spacing w:val="-1"/>
          <w:sz w:val="21"/>
          <w:szCs w:val="21"/>
          <w:lang w:val="en-US" w:eastAsia="zh-CN"/>
        </w:rPr>
        <w:t>进行</w:t>
      </w:r>
      <w:r>
        <w:rPr>
          <w:rFonts w:hint="eastAsia" w:asciiTheme="minorEastAsia" w:hAnsiTheme="minorEastAsia" w:eastAsiaTheme="minorEastAsia" w:cstheme="minorEastAsia"/>
          <w:spacing w:val="-1"/>
          <w:sz w:val="21"/>
          <w:szCs w:val="21"/>
        </w:rPr>
        <w:t>简单操作即可。但客户越来越</w:t>
      </w:r>
      <w:r>
        <w:rPr>
          <w:rFonts w:hint="eastAsia" w:asciiTheme="minorEastAsia" w:hAnsiTheme="minorEastAsia" w:eastAsiaTheme="minorEastAsia" w:cstheme="minorEastAsia"/>
          <w:spacing w:val="-2"/>
          <w:sz w:val="21"/>
          <w:szCs w:val="21"/>
        </w:rPr>
        <w:t>期望创意的多样性，区分</w:t>
      </w:r>
      <w:r>
        <w:rPr>
          <w:rFonts w:hint="eastAsia" w:asciiTheme="minorEastAsia" w:hAnsiTheme="minorEastAsia" w:eastAsiaTheme="minorEastAsia" w:cstheme="minorEastAsia"/>
          <w:spacing w:val="-2"/>
          <w:sz w:val="21"/>
          <w:szCs w:val="21"/>
          <w:lang w:val="en-US" w:eastAsia="zh-CN"/>
        </w:rPr>
        <w:t>工作日</w:t>
      </w:r>
      <w:r>
        <w:rPr>
          <w:rFonts w:hint="eastAsia" w:asciiTheme="minorEastAsia" w:hAnsiTheme="minorEastAsia" w:eastAsiaTheme="minorEastAsia" w:cstheme="minorEastAsia"/>
          <w:spacing w:val="-2"/>
          <w:sz w:val="21"/>
          <w:szCs w:val="21"/>
        </w:rPr>
        <w:t>、周末</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3"/>
          <w:sz w:val="21"/>
          <w:szCs w:val="21"/>
        </w:rPr>
        <w:t>区分不同时段</w:t>
      </w:r>
      <w:r>
        <w:rPr>
          <w:rFonts w:hint="eastAsia" w:asciiTheme="minorEastAsia" w:hAnsiTheme="minorEastAsia" w:eastAsiaTheme="minorEastAsia" w:cstheme="minorEastAsia"/>
          <w:spacing w:val="-3"/>
          <w:sz w:val="21"/>
          <w:szCs w:val="21"/>
          <w:lang w:eastAsia="zh-CN"/>
        </w:rPr>
        <w:t>，</w:t>
      </w:r>
      <w:r>
        <w:rPr>
          <w:rFonts w:hint="eastAsia" w:asciiTheme="minorEastAsia" w:hAnsiTheme="minorEastAsia" w:eastAsiaTheme="minorEastAsia" w:cstheme="minorEastAsia"/>
          <w:spacing w:val="-3"/>
          <w:sz w:val="21"/>
          <w:szCs w:val="21"/>
        </w:rPr>
        <w:t>区分不同点位，这让原先个位数的</w:t>
      </w:r>
      <w:r>
        <w:rPr>
          <w:rFonts w:hint="eastAsia" w:asciiTheme="minorEastAsia" w:hAnsiTheme="minorEastAsia" w:eastAsiaTheme="minorEastAsia" w:cstheme="minorEastAsia"/>
          <w:spacing w:val="-3"/>
          <w:sz w:val="21"/>
          <w:szCs w:val="21"/>
          <w:lang w:val="en-US" w:eastAsia="zh-CN"/>
        </w:rPr>
        <w:t>节目单面临</w:t>
      </w:r>
      <w:r>
        <w:rPr>
          <w:rFonts w:hint="eastAsia" w:asciiTheme="minorEastAsia" w:hAnsiTheme="minorEastAsia" w:eastAsiaTheme="minorEastAsia" w:cstheme="minorEastAsia"/>
          <w:spacing w:val="-3"/>
          <w:sz w:val="21"/>
          <w:szCs w:val="21"/>
        </w:rPr>
        <w:t>指数级</w:t>
      </w:r>
      <w:r>
        <w:rPr>
          <w:rFonts w:hint="eastAsia" w:asciiTheme="minorEastAsia" w:hAnsiTheme="minorEastAsia" w:eastAsiaTheme="minorEastAsia" w:cstheme="minorEastAsia"/>
          <w:spacing w:val="-3"/>
          <w:sz w:val="21"/>
          <w:szCs w:val="21"/>
          <w:lang w:val="en-US" w:eastAsia="zh-CN"/>
        </w:rPr>
        <w:t>增长</w:t>
      </w:r>
      <w:r>
        <w:rPr>
          <w:rFonts w:hint="eastAsia" w:asciiTheme="minorEastAsia" w:hAnsiTheme="minorEastAsia" w:eastAsiaTheme="minorEastAsia" w:cstheme="minorEastAsia"/>
          <w:spacing w:val="-3"/>
          <w:sz w:val="21"/>
          <w:szCs w:val="21"/>
        </w:rPr>
        <w:t>，如果</w:t>
      </w:r>
      <w:r>
        <w:rPr>
          <w:rFonts w:hint="eastAsia" w:asciiTheme="minorEastAsia" w:hAnsiTheme="minorEastAsia" w:eastAsiaTheme="minorEastAsia" w:cstheme="minorEastAsia"/>
          <w:spacing w:val="-3"/>
          <w:sz w:val="21"/>
          <w:szCs w:val="21"/>
          <w:lang w:val="en-US" w:eastAsia="zh-CN"/>
        </w:rPr>
        <w:t>一个</w:t>
      </w:r>
      <w:r>
        <w:rPr>
          <w:rFonts w:hint="eastAsia" w:asciiTheme="minorEastAsia" w:hAnsiTheme="minorEastAsia" w:eastAsiaTheme="minorEastAsia" w:cstheme="minorEastAsia"/>
          <w:spacing w:val="-3"/>
          <w:sz w:val="21"/>
          <w:szCs w:val="21"/>
        </w:rPr>
        <w:t>客户素</w:t>
      </w:r>
      <w:r>
        <w:rPr>
          <w:rFonts w:hint="eastAsia" w:asciiTheme="minorEastAsia" w:hAnsiTheme="minorEastAsia" w:eastAsiaTheme="minorEastAsia" w:cstheme="minorEastAsia"/>
          <w:spacing w:val="-8"/>
          <w:sz w:val="21"/>
          <w:szCs w:val="21"/>
        </w:rPr>
        <w:t>材每天不⼀样，那</w:t>
      </w:r>
      <w:r>
        <w:rPr>
          <w:rFonts w:hint="eastAsia" w:asciiTheme="minorEastAsia" w:hAnsiTheme="minorEastAsia" w:eastAsiaTheme="minorEastAsia" w:cstheme="minorEastAsia"/>
          <w:spacing w:val="-8"/>
          <w:sz w:val="21"/>
          <w:szCs w:val="21"/>
          <w:lang w:val="en-US" w:eastAsia="zh-CN"/>
        </w:rPr>
        <w:t>节目单</w:t>
      </w:r>
      <w:r>
        <w:rPr>
          <w:rFonts w:hint="eastAsia" w:asciiTheme="minorEastAsia" w:hAnsiTheme="minorEastAsia" w:eastAsiaTheme="minorEastAsia" w:cstheme="minorEastAsia"/>
          <w:spacing w:val="-8"/>
          <w:sz w:val="21"/>
          <w:szCs w:val="21"/>
        </w:rPr>
        <w:t>数量乘以 7，再来⼀个客户区分早、中、下午、晚上等不同的时段</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节目</w:t>
      </w:r>
      <w:r>
        <w:rPr>
          <w:rFonts w:hint="eastAsia" w:asciiTheme="minorEastAsia" w:hAnsiTheme="minorEastAsia" w:eastAsiaTheme="minorEastAsia" w:cstheme="minorEastAsia"/>
          <w:spacing w:val="-2"/>
          <w:sz w:val="21"/>
          <w:szCs w:val="21"/>
        </w:rPr>
        <w:t>单数量再</w:t>
      </w:r>
      <w:r>
        <w:rPr>
          <w:rFonts w:hint="eastAsia" w:asciiTheme="minorEastAsia" w:hAnsiTheme="minorEastAsia" w:eastAsiaTheme="minorEastAsia" w:cstheme="minorEastAsia"/>
          <w:spacing w:val="-2"/>
          <w:sz w:val="21"/>
          <w:szCs w:val="21"/>
          <w:lang w:val="en-US" w:eastAsia="zh-CN"/>
        </w:rPr>
        <w:t>乘以</w:t>
      </w:r>
      <w:r>
        <w:rPr>
          <w:rFonts w:hint="eastAsia" w:asciiTheme="minorEastAsia" w:hAnsiTheme="minorEastAsia" w:eastAsiaTheme="minorEastAsia" w:cstheme="minorEastAsia"/>
          <w:spacing w:val="-2"/>
          <w:sz w:val="21"/>
          <w:szCs w:val="21"/>
        </w:rPr>
        <w:t>4，依次叠加，再结合顺序编排的操作要求，</w:t>
      </w:r>
      <w:r>
        <w:rPr>
          <w:rFonts w:hint="eastAsia" w:asciiTheme="minorEastAsia" w:hAnsiTheme="minorEastAsia" w:eastAsiaTheme="minorEastAsia" w:cstheme="minorEastAsia"/>
          <w:spacing w:val="-2"/>
          <w:sz w:val="21"/>
          <w:szCs w:val="21"/>
          <w:lang w:val="en-US" w:eastAsia="zh-CN"/>
        </w:rPr>
        <w:t>工作</w:t>
      </w:r>
      <w:r>
        <w:rPr>
          <w:rFonts w:hint="eastAsia" w:asciiTheme="minorEastAsia" w:hAnsiTheme="minorEastAsia" w:eastAsiaTheme="minorEastAsia" w:cstheme="minorEastAsia"/>
          <w:spacing w:val="-2"/>
          <w:sz w:val="21"/>
          <w:szCs w:val="21"/>
        </w:rPr>
        <w:t>量</w:t>
      </w:r>
      <w:r>
        <w:rPr>
          <w:rFonts w:hint="eastAsia" w:asciiTheme="minorEastAsia" w:hAnsiTheme="minorEastAsia" w:eastAsiaTheme="minorEastAsia" w:cstheme="minorEastAsia"/>
          <w:spacing w:val="-2"/>
          <w:sz w:val="21"/>
          <w:szCs w:val="21"/>
          <w:lang w:val="en-US" w:eastAsia="zh-CN"/>
        </w:rPr>
        <w:t>成十倍</w:t>
      </w:r>
      <w:r>
        <w:rPr>
          <w:rFonts w:hint="eastAsia" w:asciiTheme="minorEastAsia" w:hAnsiTheme="minorEastAsia" w:eastAsiaTheme="minorEastAsia" w:cstheme="minorEastAsia"/>
          <w:spacing w:val="-2"/>
          <w:sz w:val="21"/>
          <w:szCs w:val="21"/>
        </w:rPr>
        <w:t>百倍的增⻓</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lang w:val="en-US" w:eastAsia="zh-CN"/>
        </w:rPr>
        <w:t>人力</w:t>
      </w:r>
      <w:r>
        <w:rPr>
          <w:rFonts w:hint="eastAsia" w:asciiTheme="minorEastAsia" w:hAnsiTheme="minorEastAsia" w:eastAsiaTheme="minorEastAsia" w:cstheme="minorEastAsia"/>
          <w:spacing w:val="-2"/>
          <w:sz w:val="21"/>
          <w:szCs w:val="21"/>
        </w:rPr>
        <w:t>的消耗远远跟不上客户需求的增加。</w:t>
      </w:r>
    </w:p>
    <w:p w14:paraId="32E55355">
      <w:pPr>
        <w:pStyle w:val="3"/>
        <w:spacing w:before="287" w:line="212" w:lineRule="auto"/>
        <w:ind w:left="28"/>
        <w:jc w:val="center"/>
        <w:outlineLvl w:val="1"/>
        <w:rPr>
          <w:rFonts w:hint="eastAsia" w:ascii="黑体" w:hAnsi="黑体" w:eastAsia="黑体" w:cs="黑体"/>
          <w:sz w:val="28"/>
          <w:szCs w:val="28"/>
        </w:rPr>
      </w:pPr>
      <w:r>
        <w:rPr>
          <w:rFonts w:hint="eastAsia" w:ascii="黑体" w:hAnsi="黑体" w:eastAsia="黑体" w:cs="黑体"/>
          <w:b/>
          <w:bCs/>
          <w:spacing w:val="-2"/>
          <w:sz w:val="28"/>
          <w:szCs w:val="28"/>
        </w:rPr>
        <w:t>数字化转型实施</w:t>
      </w:r>
    </w:p>
    <w:p w14:paraId="020C166D">
      <w:pPr>
        <w:spacing w:before="237"/>
        <w:ind w:left="31"/>
        <w:rPr>
          <w:rFonts w:ascii="宋体" w:hAnsi="宋体" w:eastAsia="宋体" w:cs="宋体"/>
          <w:b/>
          <w:bCs/>
          <w:sz w:val="24"/>
          <w:szCs w:val="24"/>
        </w:rPr>
      </w:pPr>
      <w:r>
        <w:rPr>
          <w:rFonts w:ascii="宋体" w:hAnsi="宋体" w:eastAsia="宋体" w:cs="宋体"/>
          <w:b/>
          <w:bCs/>
          <w:spacing w:val="-3"/>
          <w:sz w:val="24"/>
          <w:szCs w:val="24"/>
        </w:rPr>
        <w:t>硬件升级与万屏互联</w:t>
      </w:r>
    </w:p>
    <w:p w14:paraId="1396FFC5">
      <w:pPr>
        <w:pStyle w:val="3"/>
        <w:spacing w:before="270" w:line="356" w:lineRule="auto"/>
        <w:ind w:left="17" w:right="41" w:firstLine="361"/>
        <w:jc w:val="both"/>
      </w:pPr>
      <w:r>
        <w:rPr>
          <w:rFonts w:ascii="Times New Roman" w:hAnsi="Times New Roman" w:eastAsia="Times New Roman" w:cs="Times New Roman"/>
          <w:spacing w:val="-2"/>
        </w:rPr>
        <w:t>2018</w:t>
      </w:r>
      <w:r>
        <w:rPr>
          <w:spacing w:val="-2"/>
        </w:rPr>
        <w:t>年开始，分众传媒逐步将电梯</w:t>
      </w:r>
      <w:r>
        <w:rPr>
          <w:rFonts w:hint="eastAsia"/>
          <w:spacing w:val="-2"/>
          <w:lang w:val="en-US" w:eastAsia="zh-CN"/>
        </w:rPr>
        <w:t>广告</w:t>
      </w:r>
      <w:r>
        <w:rPr>
          <w:spacing w:val="-2"/>
        </w:rPr>
        <w:t>终端设备升级为新—代的</w:t>
      </w:r>
      <w:r>
        <w:rPr>
          <w:spacing w:val="-3"/>
        </w:rPr>
        <w:t>智能屏，为数字化</w:t>
      </w:r>
      <w:r>
        <w:rPr>
          <w:rFonts w:hint="eastAsia"/>
          <w:spacing w:val="-3"/>
          <w:lang w:val="en-US" w:eastAsia="zh-CN"/>
        </w:rPr>
        <w:t>转型</w:t>
      </w:r>
      <w:r>
        <w:rPr>
          <w:spacing w:val="-2"/>
        </w:rPr>
        <w:t>做准备。新—代智能屏有</w:t>
      </w:r>
      <w:r>
        <w:rPr>
          <w:rFonts w:hint="eastAsia"/>
          <w:spacing w:val="-2"/>
          <w:lang w:val="en-US" w:eastAsia="zh-CN"/>
        </w:rPr>
        <w:t>强大</w:t>
      </w:r>
      <w:r>
        <w:rPr>
          <w:spacing w:val="-2"/>
        </w:rPr>
        <w:t>的播控性，每天</w:t>
      </w:r>
      <w:r>
        <w:rPr>
          <w:spacing w:val="-3"/>
        </w:rPr>
        <w:t>的开关机</w:t>
      </w:r>
      <w:r>
        <w:rPr>
          <w:rFonts w:hint="eastAsia"/>
          <w:spacing w:val="-3"/>
          <w:lang w:val="en-US" w:eastAsia="zh-CN"/>
        </w:rPr>
        <w:t>画面</w:t>
      </w:r>
      <w:r>
        <w:rPr>
          <w:spacing w:val="-3"/>
        </w:rPr>
        <w:t>、播放内容、播放次序、播放次数等，均可由播放列表</w:t>
      </w:r>
      <w:r>
        <w:rPr>
          <w:rFonts w:hint="eastAsia"/>
          <w:spacing w:val="-3"/>
          <w:lang w:val="en-US" w:eastAsia="zh-CN"/>
        </w:rPr>
        <w:t>自由</w:t>
      </w:r>
      <w:r>
        <w:rPr>
          <w:spacing w:val="-3"/>
        </w:rPr>
        <w:t>设定；且上下屏幕⼴告既能独⽴播放也能联动播放，屏幕区域</w:t>
      </w:r>
      <w:r>
        <w:rPr>
          <w:rFonts w:hint="eastAsia"/>
          <w:spacing w:val="-3"/>
          <w:lang w:val="en-US" w:eastAsia="zh-CN"/>
        </w:rPr>
        <w:t>支持自定义</w:t>
      </w:r>
      <w:r>
        <w:rPr>
          <w:spacing w:val="-2"/>
        </w:rPr>
        <w:t>分屏，可以实现静态</w:t>
      </w:r>
      <w:r>
        <w:rPr>
          <w:rFonts w:hint="eastAsia"/>
          <w:spacing w:val="-2"/>
          <w:lang w:val="en-US" w:eastAsia="zh-CN"/>
        </w:rPr>
        <w:t>图片</w:t>
      </w:r>
      <w:r>
        <w:rPr>
          <w:spacing w:val="-2"/>
        </w:rPr>
        <w:t>和动态视频</w:t>
      </w:r>
      <w:r>
        <w:rPr>
          <w:rFonts w:hint="eastAsia"/>
          <w:spacing w:val="-2"/>
          <w:lang w:val="en-US" w:eastAsia="zh-CN"/>
        </w:rPr>
        <w:t>画面</w:t>
      </w:r>
      <w:r>
        <w:rPr>
          <w:spacing w:val="-3"/>
        </w:rPr>
        <w:t>同步的效果，使⼴告整体更具创意性，给</w:t>
      </w:r>
      <w:r>
        <w:rPr>
          <w:spacing w:val="-8"/>
        </w:rPr>
        <w:t>观看者—种沉浸式体验；且</w:t>
      </w:r>
      <w:r>
        <w:rPr>
          <w:rFonts w:hint="eastAsia"/>
          <w:spacing w:val="-8"/>
          <w:lang w:val="en-US" w:eastAsia="zh-CN"/>
        </w:rPr>
        <w:t>支持网络</w:t>
      </w:r>
      <w:r>
        <w:rPr>
          <w:spacing w:val="-8"/>
        </w:rPr>
        <w:t>远程控制管理，</w:t>
      </w:r>
      <w:r>
        <w:rPr>
          <w:rFonts w:hint="eastAsia"/>
          <w:spacing w:val="-8"/>
          <w:lang w:val="en-US" w:eastAsia="zh-CN"/>
        </w:rPr>
        <w:t>无需人工</w:t>
      </w:r>
      <w:r>
        <w:rPr>
          <w:spacing w:val="-8"/>
        </w:rPr>
        <w:t>换卡、插卡</w:t>
      </w:r>
      <w:r>
        <w:rPr>
          <w:rFonts w:hint="eastAsia"/>
          <w:spacing w:val="-8"/>
          <w:lang w:val="en-US" w:eastAsia="zh-CN"/>
        </w:rPr>
        <w:t>方便</w:t>
      </w:r>
      <w:r>
        <w:rPr>
          <w:spacing w:val="-8"/>
        </w:rPr>
        <w:t>运</w:t>
      </w:r>
      <w:r>
        <w:rPr>
          <w:spacing w:val="-9"/>
        </w:rPr>
        <w:t>营配置设定。</w:t>
      </w:r>
    </w:p>
    <w:p w14:paraId="29889E7D">
      <w:pPr>
        <w:spacing w:before="81" w:line="2616" w:lineRule="exact"/>
        <w:ind w:firstLine="1267"/>
      </w:pPr>
      <w:r>
        <w:rPr>
          <w:position w:val="-52"/>
        </w:rPr>
        <w:drawing>
          <wp:inline distT="0" distB="0" distL="0" distR="0">
            <wp:extent cx="3682365" cy="1660525"/>
            <wp:effectExtent l="0" t="0" r="635" b="317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3682745" cy="1661159"/>
                    </a:xfrm>
                    <a:prstGeom prst="rect">
                      <a:avLst/>
                    </a:prstGeom>
                  </pic:spPr>
                </pic:pic>
              </a:graphicData>
            </a:graphic>
          </wp:inline>
        </w:drawing>
      </w:r>
    </w:p>
    <w:p w14:paraId="7E047A05">
      <w:pPr>
        <w:pStyle w:val="3"/>
        <w:spacing w:before="249" w:line="212" w:lineRule="auto"/>
        <w:jc w:val="center"/>
        <w:rPr>
          <w:b/>
          <w:bCs/>
          <w:sz w:val="20"/>
          <w:szCs w:val="20"/>
        </w:rPr>
      </w:pPr>
      <w:r>
        <w:rPr>
          <w:rFonts w:hint="eastAsia"/>
          <w:b/>
          <w:bCs/>
          <w:spacing w:val="-3"/>
          <w:sz w:val="20"/>
          <w:szCs w:val="20"/>
          <w:lang w:val="en-US" w:eastAsia="zh-CN"/>
        </w:rPr>
        <w:t>图一</w:t>
      </w:r>
      <w:r>
        <w:rPr>
          <w:b/>
          <w:bCs/>
          <w:spacing w:val="-3"/>
          <w:sz w:val="20"/>
          <w:szCs w:val="20"/>
        </w:rPr>
        <w:t xml:space="preserve">  新⼀代设备的参数明细</w:t>
      </w:r>
    </w:p>
    <w:p w14:paraId="2D47481C">
      <w:pPr>
        <w:pStyle w:val="3"/>
        <w:spacing w:before="295" w:line="355" w:lineRule="auto"/>
        <w:ind w:left="19" w:right="41" w:firstLine="361"/>
        <w:jc w:val="both"/>
        <w:rPr>
          <w:rFonts w:hint="eastAsia" w:eastAsia="宋体"/>
          <w:lang w:eastAsia="zh-CN"/>
        </w:rPr>
        <w:sectPr>
          <w:pgSz w:w="11905" w:h="16840"/>
          <w:pgMar w:top="1701" w:right="1756" w:bottom="1701" w:left="1757" w:header="567" w:footer="0" w:gutter="0"/>
          <w:cols w:space="720" w:num="1"/>
        </w:sectPr>
      </w:pPr>
      <w:r>
        <w:rPr>
          <w:spacing w:val="-4"/>
        </w:rPr>
        <w:t>借助</w:t>
      </w:r>
      <w:r>
        <w:rPr>
          <w:rFonts w:hint="eastAsia"/>
          <w:spacing w:val="-4"/>
          <w:lang w:val="en-US" w:eastAsia="zh-CN"/>
        </w:rPr>
        <w:t>阿里云物联网</w:t>
      </w:r>
      <w:r>
        <w:rPr>
          <w:spacing w:val="-4"/>
        </w:rPr>
        <w:t>平台，分众传媒实现了智能屏的</w:t>
      </w:r>
      <w:r>
        <w:rPr>
          <w:rFonts w:hint="eastAsia"/>
          <w:spacing w:val="-4"/>
          <w:lang w:val="en-US" w:eastAsia="zh-CN"/>
        </w:rPr>
        <w:t>物联网接入</w:t>
      </w:r>
      <w:r>
        <w:rPr>
          <w:spacing w:val="-4"/>
        </w:rPr>
        <w:t>、设备管理和运营</w:t>
      </w:r>
      <w:r>
        <w:rPr>
          <w:rFonts w:hint="eastAsia"/>
          <w:spacing w:val="-4"/>
          <w:lang w:eastAsia="zh-CN"/>
        </w:rPr>
        <w:t>，</w:t>
      </w:r>
      <w:r>
        <w:rPr>
          <w:rFonts w:hint="eastAsia"/>
          <w:spacing w:val="-4"/>
          <w:lang w:val="en-US" w:eastAsia="zh-CN"/>
        </w:rPr>
        <w:t>支持广告运营内</w:t>
      </w:r>
      <w:r>
        <w:rPr>
          <w:spacing w:val="-7"/>
        </w:rPr>
        <w:t>容、参数配置等指令的下发</w:t>
      </w:r>
      <w:r>
        <w:rPr>
          <w:rFonts w:hint="eastAsia"/>
          <w:spacing w:val="-7"/>
          <w:lang w:eastAsia="zh-CN"/>
        </w:rPr>
        <w:t>，</w:t>
      </w:r>
      <w:r>
        <w:rPr>
          <w:spacing w:val="-7"/>
        </w:rPr>
        <w:t>以及播放、曝光以及</w:t>
      </w:r>
      <w:r>
        <w:rPr>
          <w:spacing w:val="-8"/>
        </w:rPr>
        <w:t>设备状态等数据的实时上报</w:t>
      </w:r>
      <w:r>
        <w:rPr>
          <w:rFonts w:hint="eastAsia"/>
          <w:spacing w:val="-8"/>
          <w:lang w:eastAsia="zh-CN"/>
        </w:rPr>
        <w:t>，</w:t>
      </w:r>
      <w:r>
        <w:rPr>
          <w:spacing w:val="-8"/>
        </w:rPr>
        <w:t>打造</w:t>
      </w:r>
      <w:r>
        <w:rPr>
          <w:spacing w:val="-4"/>
        </w:rPr>
        <w:t>了亚洲</w:t>
      </w:r>
      <w:r>
        <w:rPr>
          <w:rFonts w:hint="eastAsia"/>
          <w:spacing w:val="-4"/>
          <w:lang w:val="en-US" w:eastAsia="zh-CN"/>
        </w:rPr>
        <w:t>最大</w:t>
      </w:r>
      <w:r>
        <w:rPr>
          <w:spacing w:val="-4"/>
        </w:rPr>
        <w:t>的上下</w:t>
      </w:r>
      <w:r>
        <w:rPr>
          <w:rFonts w:hint="eastAsia"/>
          <w:spacing w:val="-4"/>
          <w:lang w:val="en-US" w:eastAsia="zh-CN"/>
        </w:rPr>
        <w:t>行</w:t>
      </w:r>
      <w:r>
        <w:rPr>
          <w:spacing w:val="-4"/>
        </w:rPr>
        <w:t>双</w:t>
      </w:r>
      <w:r>
        <w:rPr>
          <w:rFonts w:hint="eastAsia"/>
          <w:spacing w:val="-4"/>
          <w:lang w:val="en-US" w:eastAsia="zh-CN"/>
        </w:rPr>
        <w:t>工</w:t>
      </w:r>
      <w:r>
        <w:rPr>
          <w:spacing w:val="-4"/>
        </w:rPr>
        <w:t>媒体物联</w:t>
      </w:r>
      <w:r>
        <w:rPr>
          <w:rFonts w:hint="eastAsia"/>
          <w:spacing w:val="-4"/>
          <w:lang w:val="en-US" w:eastAsia="zh-CN"/>
        </w:rPr>
        <w:t>网</w:t>
      </w:r>
      <w:r>
        <w:rPr>
          <w:spacing w:val="-4"/>
        </w:rPr>
        <w:t>。基于设备的</w:t>
      </w:r>
      <w:r>
        <w:rPr>
          <w:rFonts w:hint="eastAsia"/>
          <w:spacing w:val="-4"/>
          <w:lang w:val="en-US" w:eastAsia="zh-CN"/>
        </w:rPr>
        <w:t>超高</w:t>
      </w:r>
      <w:r>
        <w:rPr>
          <w:spacing w:val="-4"/>
        </w:rPr>
        <w:t>在线率， 以及安全上云后的可靠传输</w:t>
      </w:r>
      <w:r>
        <w:rPr>
          <w:spacing w:val="-2"/>
        </w:rPr>
        <w:t>链路</w:t>
      </w:r>
      <w:r>
        <w:rPr>
          <w:rFonts w:hint="eastAsia"/>
          <w:spacing w:val="-2"/>
          <w:lang w:eastAsia="zh-CN"/>
        </w:rPr>
        <w:t>，</w:t>
      </w:r>
      <w:r>
        <w:rPr>
          <w:spacing w:val="-2"/>
        </w:rPr>
        <w:t>分众传媒完成了超百万⼴告设备媒体物</w:t>
      </w:r>
      <w:r>
        <w:rPr>
          <w:spacing w:val="-3"/>
        </w:rPr>
        <w:t>联</w:t>
      </w:r>
      <w:r>
        <w:rPr>
          <w:rFonts w:hint="eastAsia"/>
          <w:spacing w:val="-3"/>
          <w:lang w:val="en-US" w:eastAsia="zh-CN"/>
        </w:rPr>
        <w:t>网</w:t>
      </w:r>
      <w:r>
        <w:rPr>
          <w:spacing w:val="-3"/>
        </w:rPr>
        <w:t>的构建，可以随时更新内容，响应延迟在</w:t>
      </w:r>
      <w:r>
        <w:rPr>
          <w:spacing w:val="-2"/>
        </w:rPr>
        <w:t>秒级，原有</w:t>
      </w:r>
      <w:r>
        <w:rPr>
          <w:rFonts w:hint="eastAsia"/>
          <w:spacing w:val="-2"/>
          <w:lang w:val="en-US" w:eastAsia="zh-CN"/>
        </w:rPr>
        <w:t>人工</w:t>
      </w:r>
      <w:r>
        <w:rPr>
          <w:spacing w:val="-2"/>
        </w:rPr>
        <w:t>上刊模式得以突破</w:t>
      </w:r>
      <w:r>
        <w:rPr>
          <w:rFonts w:hint="eastAsia"/>
          <w:spacing w:val="-2"/>
          <w:lang w:eastAsia="zh-CN"/>
        </w:rPr>
        <w:t>。</w:t>
      </w:r>
    </w:p>
    <w:p w14:paraId="5B59AECC">
      <w:pPr>
        <w:spacing w:line="249" w:lineRule="auto"/>
        <w:rPr>
          <w:rFonts w:ascii="Arial"/>
          <w:sz w:val="21"/>
        </w:rPr>
      </w:pPr>
    </w:p>
    <w:p w14:paraId="46FBBF6B">
      <w:pPr>
        <w:spacing w:line="249" w:lineRule="auto"/>
        <w:rPr>
          <w:rFonts w:ascii="Arial"/>
          <w:sz w:val="21"/>
        </w:rPr>
      </w:pPr>
    </w:p>
    <w:p w14:paraId="03373A23">
      <w:pPr>
        <w:pStyle w:val="3"/>
        <w:spacing w:before="71" w:line="211" w:lineRule="auto"/>
        <w:ind w:left="2759"/>
        <w:rPr>
          <w:sz w:val="20"/>
          <w:szCs w:val="20"/>
        </w:rPr>
      </w:pPr>
      <w:r>
        <w:rPr>
          <w:b/>
          <w:bCs/>
          <w:spacing w:val="-2"/>
          <w:sz w:val="20"/>
          <w:szCs w:val="20"/>
        </w:rPr>
        <w:t>表⼀  分众传媒各媒体点位数量变化</w:t>
      </w:r>
    </w:p>
    <w:p w14:paraId="6AF0650A">
      <w:pPr>
        <w:spacing w:before="194" w:line="4888" w:lineRule="exact"/>
        <w:ind w:firstLine="14"/>
      </w:pPr>
      <w:r>
        <w:rPr>
          <w:position w:val="-97"/>
        </w:rPr>
        <w:drawing>
          <wp:inline distT="0" distB="0" distL="0" distR="0">
            <wp:extent cx="5495925" cy="3103245"/>
            <wp:effectExtent l="0" t="0" r="3175" b="825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5496128" cy="3103625"/>
                    </a:xfrm>
                    <a:prstGeom prst="rect">
                      <a:avLst/>
                    </a:prstGeom>
                  </pic:spPr>
                </pic:pic>
              </a:graphicData>
            </a:graphic>
          </wp:inline>
        </w:drawing>
      </w:r>
    </w:p>
    <w:p w14:paraId="67B2F51A">
      <w:pPr>
        <w:spacing w:line="272" w:lineRule="auto"/>
        <w:rPr>
          <w:rFonts w:ascii="Arial"/>
          <w:sz w:val="21"/>
        </w:rPr>
      </w:pPr>
    </w:p>
    <w:p w14:paraId="31B62A8B">
      <w:pPr>
        <w:spacing w:line="272" w:lineRule="auto"/>
        <w:rPr>
          <w:rFonts w:ascii="Arial"/>
          <w:sz w:val="21"/>
        </w:rPr>
      </w:pPr>
    </w:p>
    <w:p w14:paraId="20C50B8F">
      <w:pPr>
        <w:spacing w:line="412" w:lineRule="auto"/>
        <w:rPr>
          <w:rFonts w:ascii="宋体" w:hAnsi="宋体" w:eastAsia="宋体" w:cs="宋体"/>
          <w:sz w:val="21"/>
          <w:szCs w:val="21"/>
        </w:rPr>
        <w:sectPr>
          <w:headerReference r:id="rId10" w:type="default"/>
          <w:pgSz w:w="11905" w:h="16840"/>
          <w:pgMar w:top="1701" w:right="1757" w:bottom="1701" w:left="1757" w:header="567" w:footer="0" w:gutter="0"/>
          <w:cols w:space="720" w:num="1"/>
        </w:sectPr>
      </w:pPr>
    </w:p>
    <w:p w14:paraId="35CD27DA">
      <w:pPr>
        <w:pStyle w:val="3"/>
        <w:spacing w:before="71" w:line="208" w:lineRule="auto"/>
        <w:ind w:left="36"/>
      </w:pPr>
      <w:r>
        <w:rPr>
          <w:spacing w:val="-6"/>
        </w:rPr>
        <w:t>附录—：</w:t>
      </w:r>
    </w:p>
    <w:p w14:paraId="44611F4D">
      <w:pPr>
        <w:spacing w:line="257" w:lineRule="auto"/>
        <w:rPr>
          <w:rFonts w:ascii="Arial"/>
          <w:sz w:val="21"/>
        </w:rPr>
      </w:pPr>
    </w:p>
    <w:p w14:paraId="390FFEE1">
      <w:pPr>
        <w:spacing w:line="6236" w:lineRule="exact"/>
        <w:ind w:firstLine="9"/>
      </w:pPr>
      <w:r>
        <w:rPr>
          <w:position w:val="-124"/>
        </w:rPr>
        <w:drawing>
          <wp:inline distT="0" distB="0" distL="0" distR="0">
            <wp:extent cx="4686935" cy="3515360"/>
            <wp:effectExtent l="0" t="0" r="12065" b="2540"/>
            <wp:docPr id="28" name="IM 26"/>
            <wp:cNvGraphicFramePr/>
            <a:graphic xmlns:a="http://schemas.openxmlformats.org/drawingml/2006/main">
              <a:graphicData uri="http://schemas.openxmlformats.org/drawingml/2006/picture">
                <pic:pic xmlns:pic="http://schemas.openxmlformats.org/drawingml/2006/picture">
                  <pic:nvPicPr>
                    <pic:cNvPr id="28" name="IM 26"/>
                    <pic:cNvPicPr/>
                  </pic:nvPicPr>
                  <pic:blipFill>
                    <a:blip r:embed="rId14"/>
                    <a:stretch>
                      <a:fillRect/>
                    </a:stretch>
                  </pic:blipFill>
                  <pic:spPr>
                    <a:xfrm>
                      <a:off x="0" y="0"/>
                      <a:ext cx="4686935" cy="3515360"/>
                    </a:xfrm>
                    <a:prstGeom prst="rect">
                      <a:avLst/>
                    </a:prstGeom>
                  </pic:spPr>
                </pic:pic>
              </a:graphicData>
            </a:graphic>
          </wp:inline>
        </w:drawing>
      </w:r>
    </w:p>
    <w:p w14:paraId="7B54FAB4">
      <w:pPr>
        <w:spacing w:line="267" w:lineRule="auto"/>
        <w:rPr>
          <w:rFonts w:ascii="Arial"/>
          <w:sz w:val="21"/>
        </w:rPr>
      </w:pPr>
    </w:p>
    <w:p w14:paraId="1D17B6B4">
      <w:pPr>
        <w:spacing w:line="6235" w:lineRule="exact"/>
        <w:ind w:firstLine="9"/>
      </w:pPr>
      <w:r>
        <w:rPr>
          <w:position w:val="-124"/>
        </w:rPr>
        <w:drawing>
          <wp:inline distT="0" distB="0" distL="0" distR="0">
            <wp:extent cx="4866005" cy="3649345"/>
            <wp:effectExtent l="0" t="0" r="10795" b="8255"/>
            <wp:docPr id="29" name="IM 28"/>
            <wp:cNvGraphicFramePr/>
            <a:graphic xmlns:a="http://schemas.openxmlformats.org/drawingml/2006/main">
              <a:graphicData uri="http://schemas.openxmlformats.org/drawingml/2006/picture">
                <pic:pic xmlns:pic="http://schemas.openxmlformats.org/drawingml/2006/picture">
                  <pic:nvPicPr>
                    <pic:cNvPr id="29" name="IM 28"/>
                    <pic:cNvPicPr/>
                  </pic:nvPicPr>
                  <pic:blipFill>
                    <a:blip r:embed="rId15"/>
                    <a:stretch>
                      <a:fillRect/>
                    </a:stretch>
                  </pic:blipFill>
                  <pic:spPr>
                    <a:xfrm>
                      <a:off x="0" y="0"/>
                      <a:ext cx="4866005" cy="3649345"/>
                    </a:xfrm>
                    <a:prstGeom prst="rect">
                      <a:avLst/>
                    </a:prstGeom>
                  </pic:spPr>
                </pic:pic>
              </a:graphicData>
            </a:graphic>
          </wp:inline>
        </w:drawing>
      </w:r>
    </w:p>
    <w:p w14:paraId="395A6F1B">
      <w:pPr>
        <w:pStyle w:val="3"/>
        <w:spacing w:before="151" w:line="299" w:lineRule="exact"/>
        <w:ind w:right="8"/>
        <w:jc w:val="both"/>
        <w:rPr>
          <w:sz w:val="24"/>
          <w:szCs w:val="24"/>
        </w:rPr>
      </w:pPr>
      <w:r>
        <w:rPr>
          <w:spacing w:val="-5"/>
          <w:position w:val="2"/>
          <w:sz w:val="24"/>
          <w:szCs w:val="24"/>
        </w:rPr>
        <w:t>资料来源：《2023 年全球及中国户外⼴告市场报告》</w:t>
      </w:r>
    </w:p>
    <w:p w14:paraId="2DD8ABC0">
      <w:pPr>
        <w:spacing w:line="299" w:lineRule="exact"/>
        <w:sectPr>
          <w:pgSz w:w="11905" w:h="16840"/>
          <w:pgMar w:top="1701" w:right="1757" w:bottom="1701" w:left="1757" w:header="567" w:footer="0" w:gutter="0"/>
          <w:cols w:space="720" w:num="1"/>
        </w:sectPr>
      </w:pPr>
    </w:p>
    <w:p w14:paraId="5E7C4398">
      <w:pPr>
        <w:spacing w:line="249" w:lineRule="auto"/>
        <w:rPr>
          <w:rFonts w:ascii="Arial"/>
          <w:sz w:val="21"/>
        </w:rPr>
      </w:pPr>
    </w:p>
    <w:p w14:paraId="0CBF8FC6">
      <w:pPr>
        <w:pStyle w:val="3"/>
        <w:spacing w:before="71" w:line="208" w:lineRule="auto"/>
        <w:rPr>
          <w:rFonts w:hint="eastAsia" w:eastAsia="宋体"/>
          <w:lang w:val="en-US" w:eastAsia="zh-CN"/>
        </w:rPr>
      </w:pPr>
      <w:r>
        <w:rPr>
          <w:rFonts w:hint="eastAsia"/>
          <w:lang w:val="en-US" w:eastAsia="zh-CN"/>
        </w:rPr>
        <w:t>附录二</w:t>
      </w:r>
    </w:p>
    <w:p w14:paraId="0FDB889C">
      <w:pPr>
        <w:spacing w:line="299" w:lineRule="auto"/>
        <w:rPr>
          <w:rFonts w:ascii="Arial"/>
          <w:sz w:val="21"/>
        </w:rPr>
      </w:pPr>
    </w:p>
    <w:p w14:paraId="487A2127">
      <w:pPr>
        <w:pStyle w:val="3"/>
        <w:spacing w:before="61" w:line="279" w:lineRule="exact"/>
        <w:ind w:left="157"/>
        <w:rPr>
          <w:sz w:val="18"/>
          <w:szCs w:val="18"/>
        </w:rPr>
      </w:pPr>
      <w:r>
        <w:drawing>
          <wp:anchor distT="0" distB="0" distL="0" distR="0" simplePos="0" relativeHeight="251659264" behindDoc="1" locked="0" layoutInCell="1" allowOverlap="1">
            <wp:simplePos x="0" y="0"/>
            <wp:positionH relativeFrom="column">
              <wp:posOffset>4445</wp:posOffset>
            </wp:positionH>
            <wp:positionV relativeFrom="paragraph">
              <wp:posOffset>-27940</wp:posOffset>
            </wp:positionV>
            <wp:extent cx="5283835" cy="3124835"/>
            <wp:effectExtent l="0" t="0" r="12065" b="12065"/>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6"/>
                    <a:stretch>
                      <a:fillRect/>
                    </a:stretch>
                  </pic:blipFill>
                  <pic:spPr>
                    <a:xfrm>
                      <a:off x="0" y="0"/>
                      <a:ext cx="5283707" cy="3124961"/>
                    </a:xfrm>
                    <a:prstGeom prst="rect">
                      <a:avLst/>
                    </a:prstGeom>
                  </pic:spPr>
                </pic:pic>
              </a:graphicData>
            </a:graphic>
          </wp:anchor>
        </w:drawing>
      </w:r>
      <w:r>
        <w:rPr>
          <w:color w:val="595959"/>
          <w:spacing w:val="-3"/>
          <w:position w:val="3"/>
          <w:sz w:val="18"/>
          <w:szCs w:val="18"/>
        </w:rPr>
        <w:t>1200</w:t>
      </w:r>
    </w:p>
    <w:p w14:paraId="55AEE107">
      <w:pPr>
        <w:spacing w:line="294" w:lineRule="auto"/>
        <w:rPr>
          <w:rFonts w:ascii="Arial"/>
          <w:sz w:val="21"/>
        </w:rPr>
      </w:pPr>
    </w:p>
    <w:p w14:paraId="480926F7">
      <w:pPr>
        <w:pStyle w:val="3"/>
        <w:spacing w:before="61" w:line="251" w:lineRule="auto"/>
        <w:ind w:left="7408" w:right="277" w:hanging="7251"/>
        <w:rPr>
          <w:sz w:val="18"/>
          <w:szCs w:val="18"/>
        </w:rPr>
      </w:pPr>
      <w:r>
        <w:rPr>
          <w:color w:val="595959"/>
          <w:spacing w:val="-4"/>
          <w:position w:val="-3"/>
          <w:sz w:val="18"/>
          <w:szCs w:val="18"/>
        </w:rPr>
        <w:t>1000</w:t>
      </w:r>
      <w:r>
        <w:rPr>
          <w:color w:val="595959"/>
          <w:position w:val="-3"/>
          <w:sz w:val="18"/>
          <w:szCs w:val="18"/>
        </w:rPr>
        <w:t xml:space="preserve">                                                                                                                                                   </w:t>
      </w:r>
      <w:r>
        <w:rPr>
          <w:color w:val="404040"/>
          <w:spacing w:val="-4"/>
          <w:position w:val="4"/>
          <w:sz w:val="18"/>
          <w:szCs w:val="18"/>
        </w:rPr>
        <w:t>964</w:t>
      </w:r>
      <w:r>
        <w:rPr>
          <w:color w:val="404040"/>
          <w:spacing w:val="13"/>
          <w:position w:val="4"/>
          <w:sz w:val="18"/>
          <w:szCs w:val="18"/>
        </w:rPr>
        <w:t xml:space="preserve"> </w:t>
      </w:r>
      <w:r>
        <w:rPr>
          <w:color w:val="404040"/>
          <w:spacing w:val="-2"/>
          <w:sz w:val="18"/>
          <w:szCs w:val="18"/>
        </w:rPr>
        <w:t>880</w:t>
      </w:r>
    </w:p>
    <w:p w14:paraId="4A1E2C5E">
      <w:pPr>
        <w:pStyle w:val="3"/>
        <w:spacing w:before="55" w:line="187" w:lineRule="auto"/>
        <w:ind w:left="7037"/>
        <w:rPr>
          <w:sz w:val="18"/>
          <w:szCs w:val="18"/>
        </w:rPr>
      </w:pPr>
      <w:r>
        <w:rPr>
          <w:color w:val="404040"/>
          <w:spacing w:val="-3"/>
          <w:sz w:val="18"/>
          <w:szCs w:val="18"/>
        </w:rPr>
        <w:t>787</w:t>
      </w:r>
    </w:p>
    <w:p w14:paraId="64D5DAE4">
      <w:pPr>
        <w:pStyle w:val="3"/>
        <w:spacing w:line="187" w:lineRule="auto"/>
        <w:ind w:left="247"/>
        <w:rPr>
          <w:sz w:val="18"/>
          <w:szCs w:val="18"/>
        </w:rPr>
      </w:pPr>
      <w:r>
        <mc:AlternateContent>
          <mc:Choice Requires="wps">
            <w:drawing>
              <wp:anchor distT="0" distB="0" distL="114300" distR="114300" simplePos="0" relativeHeight="251662336" behindDoc="0" locked="0" layoutInCell="1" allowOverlap="1">
                <wp:simplePos x="0" y="0"/>
                <wp:positionH relativeFrom="column">
                  <wp:posOffset>4219575</wp:posOffset>
                </wp:positionH>
                <wp:positionV relativeFrom="paragraph">
                  <wp:posOffset>41910</wp:posOffset>
                </wp:positionV>
                <wp:extent cx="200660" cy="20256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00660" cy="202565"/>
                        </a:xfrm>
                        <a:prstGeom prst="rect">
                          <a:avLst/>
                        </a:prstGeom>
                        <a:noFill/>
                        <a:ln>
                          <a:noFill/>
                        </a:ln>
                      </wps:spPr>
                      <wps:txbx>
                        <w:txbxContent>
                          <w:p w14:paraId="10EA3629">
                            <w:pPr>
                              <w:pStyle w:val="3"/>
                              <w:spacing w:before="20" w:line="278" w:lineRule="exact"/>
                              <w:ind w:left="20"/>
                              <w:rPr>
                                <w:sz w:val="18"/>
                                <w:szCs w:val="18"/>
                              </w:rPr>
                            </w:pPr>
                            <w:r>
                              <w:rPr>
                                <w:color w:val="404040"/>
                                <w:spacing w:val="-3"/>
                                <w:position w:val="3"/>
                                <w:sz w:val="18"/>
                                <w:szCs w:val="18"/>
                              </w:rPr>
                              <w:t>710</w:t>
                            </w:r>
                          </w:p>
                        </w:txbxContent>
                      </wps:txbx>
                      <wps:bodyPr lIns="0" tIns="0" rIns="0" bIns="0" upright="1"/>
                    </wps:wsp>
                  </a:graphicData>
                </a:graphic>
              </wp:anchor>
            </w:drawing>
          </mc:Choice>
          <mc:Fallback>
            <w:pict>
              <v:shape id="_x0000_s1026" o:spid="_x0000_s1026" o:spt="202" type="#_x0000_t202" style="position:absolute;left:0pt;margin-left:332.25pt;margin-top:3.3pt;height:15.95pt;width:15.8pt;z-index:251662336;mso-width-relative:page;mso-height-relative:page;" filled="f" stroked="f" coordsize="21600,21600" o:gfxdata="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m0lU1wAAAAgBAAAPAAAAAAAAAAEAIAAAACIAAABkcnMvZG93bnJldi54bWxQSwECFAAU&#10;AAAACACHTuJAVhrmWrkBAABzAwAADgAAAAAAAAABACAAAAAmAQAAZHJzL2Uyb0RvYy54bWxQSwUG&#10;AAAAAAYABgBZAQAAUQUAAAAA&#10;">
                <v:fill on="f" focussize="0,0"/>
                <v:stroke on="f"/>
                <v:imagedata o:title=""/>
                <o:lock v:ext="edit" aspectratio="f"/>
                <v:textbox inset="0mm,0mm,0mm,0mm">
                  <w:txbxContent>
                    <w:p w14:paraId="10EA3629">
                      <w:pPr>
                        <w:pStyle w:val="3"/>
                        <w:spacing w:before="20" w:line="278" w:lineRule="exact"/>
                        <w:ind w:left="20"/>
                        <w:rPr>
                          <w:sz w:val="18"/>
                          <w:szCs w:val="18"/>
                        </w:rPr>
                      </w:pPr>
                      <w:r>
                        <w:rPr>
                          <w:color w:val="404040"/>
                          <w:spacing w:val="-3"/>
                          <w:position w:val="3"/>
                          <w:sz w:val="18"/>
                          <w:szCs w:val="18"/>
                        </w:rPr>
                        <w:t>710</w:t>
                      </w:r>
                    </w:p>
                  </w:txbxContent>
                </v:textbox>
              </v:shape>
            </w:pict>
          </mc:Fallback>
        </mc:AlternateContent>
      </w:r>
      <w:r>
        <w:rPr>
          <w:color w:val="595959"/>
          <w:spacing w:val="-2"/>
          <w:sz w:val="18"/>
          <w:szCs w:val="18"/>
        </w:rPr>
        <w:t>800</w:t>
      </w:r>
    </w:p>
    <w:p w14:paraId="14140FDE">
      <w:pPr>
        <w:pStyle w:val="3"/>
        <w:spacing w:before="189" w:line="229" w:lineRule="auto"/>
        <w:ind w:left="6294"/>
        <w:rPr>
          <w:sz w:val="18"/>
          <w:szCs w:val="18"/>
        </w:rPr>
      </w:pPr>
      <w:r>
        <w:rPr>
          <w:color w:val="404040"/>
          <w:spacing w:val="-3"/>
          <w:sz w:val="18"/>
          <w:szCs w:val="18"/>
        </w:rPr>
        <w:t>628</w:t>
      </w:r>
    </w:p>
    <w:p w14:paraId="5DD56DDB">
      <w:pPr>
        <w:pStyle w:val="3"/>
        <w:spacing w:before="1" w:line="207" w:lineRule="auto"/>
        <w:ind w:left="249"/>
        <w:rPr>
          <w:sz w:val="18"/>
          <w:szCs w:val="18"/>
        </w:rPr>
      </w:pPr>
      <w:r>
        <w:rPr>
          <w:color w:val="595959"/>
          <w:spacing w:val="-1"/>
          <w:position w:val="-3"/>
          <w:sz w:val="18"/>
          <w:szCs w:val="18"/>
        </w:rPr>
        <w:t xml:space="preserve">600                                                                                           </w:t>
      </w:r>
      <w:r>
        <w:rPr>
          <w:color w:val="595959"/>
          <w:spacing w:val="-2"/>
          <w:position w:val="-3"/>
          <w:sz w:val="18"/>
          <w:szCs w:val="18"/>
        </w:rPr>
        <w:t xml:space="preserve">                     </w:t>
      </w:r>
      <w:r>
        <w:rPr>
          <w:color w:val="404040"/>
          <w:spacing w:val="-2"/>
          <w:position w:val="3"/>
          <w:sz w:val="18"/>
          <w:szCs w:val="18"/>
        </w:rPr>
        <w:t>563</w:t>
      </w:r>
    </w:p>
    <w:p w14:paraId="02542A6B">
      <w:pPr>
        <w:pStyle w:val="3"/>
        <w:spacing w:line="216" w:lineRule="auto"/>
        <w:ind w:left="5545"/>
        <w:rPr>
          <w:sz w:val="18"/>
          <w:szCs w:val="18"/>
        </w:rPr>
      </w:pPr>
      <w:r>
        <w:rPr>
          <w:color w:val="404040"/>
          <w:spacing w:val="-1"/>
          <w:sz w:val="18"/>
          <w:szCs w:val="18"/>
        </w:rPr>
        <w:t>494</w:t>
      </w:r>
    </w:p>
    <w:p w14:paraId="119A8DC8">
      <w:pPr>
        <w:pStyle w:val="3"/>
        <w:spacing w:line="232" w:lineRule="auto"/>
        <w:ind w:left="5173"/>
        <w:rPr>
          <w:sz w:val="18"/>
          <w:szCs w:val="18"/>
        </w:rPr>
      </w:pPr>
      <w:r>
        <w:rPr>
          <w:color w:val="404040"/>
          <w:spacing w:val="-1"/>
          <w:sz w:val="18"/>
          <w:szCs w:val="18"/>
        </w:rPr>
        <w:t>426</w:t>
      </w:r>
    </w:p>
    <w:p w14:paraId="050518BF">
      <w:pPr>
        <w:pStyle w:val="3"/>
        <w:spacing w:before="1" w:line="220" w:lineRule="auto"/>
        <w:ind w:left="242"/>
        <w:rPr>
          <w:sz w:val="18"/>
          <w:szCs w:val="18"/>
        </w:rPr>
      </w:pPr>
      <w:r>
        <mc:AlternateContent>
          <mc:Choice Requires="wps">
            <w:drawing>
              <wp:anchor distT="0" distB="0" distL="114300" distR="114300" simplePos="0" relativeHeight="251661312" behindDoc="0" locked="0" layoutInCell="1" allowOverlap="1">
                <wp:simplePos x="0" y="0"/>
                <wp:positionH relativeFrom="column">
                  <wp:posOffset>2802255</wp:posOffset>
                </wp:positionH>
                <wp:positionV relativeFrom="paragraph">
                  <wp:posOffset>122555</wp:posOffset>
                </wp:positionV>
                <wp:extent cx="201295" cy="16383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01295" cy="163830"/>
                        </a:xfrm>
                        <a:prstGeom prst="rect">
                          <a:avLst/>
                        </a:prstGeom>
                        <a:noFill/>
                        <a:ln>
                          <a:noFill/>
                        </a:ln>
                      </wps:spPr>
                      <wps:txbx>
                        <w:txbxContent>
                          <w:p w14:paraId="35880C59">
                            <w:pPr>
                              <w:pStyle w:val="3"/>
                              <w:spacing w:before="19" w:line="214" w:lineRule="auto"/>
                              <w:ind w:left="20"/>
                              <w:rPr>
                                <w:sz w:val="18"/>
                                <w:szCs w:val="18"/>
                              </w:rPr>
                            </w:pPr>
                            <w:r>
                              <w:rPr>
                                <w:color w:val="404040"/>
                                <w:spacing w:val="-2"/>
                                <w:sz w:val="18"/>
                                <w:szCs w:val="18"/>
                              </w:rPr>
                              <w:t>301</w:t>
                            </w:r>
                          </w:p>
                        </w:txbxContent>
                      </wps:txbx>
                      <wps:bodyPr lIns="0" tIns="0" rIns="0" bIns="0" upright="1"/>
                    </wps:wsp>
                  </a:graphicData>
                </a:graphic>
              </wp:anchor>
            </w:drawing>
          </mc:Choice>
          <mc:Fallback>
            <w:pict>
              <v:shape id="_x0000_s1026" o:spid="_x0000_s1026" o:spt="202" type="#_x0000_t202" style="position:absolute;left:0pt;margin-left:220.65pt;margin-top:9.65pt;height:12.9pt;width:15.85pt;z-index:251661312;mso-width-relative:page;mso-height-relative:page;" filled="f" stroked="f" coordsize="21600,21600" o:gfxdata="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PjdgAAAAJAQAADwAAAAAAAAABACAAAAAiAAAAZHJzL2Rvd25yZXYueG1sUEsB&#10;AhQAFAAAAAgAh07iQC6XRXy8AQAAcwMAAA4AAAAAAAAAAQAgAAAAJwEAAGRycy9lMm9Eb2MueG1s&#10;UEsFBgAAAAAGAAYAWQEAAFUFAAAAAA==&#10;">
                <v:fill on="f" focussize="0,0"/>
                <v:stroke on="f"/>
                <v:imagedata o:title=""/>
                <o:lock v:ext="edit" aspectratio="f"/>
                <v:textbox inset="0mm,0mm,0mm,0mm">
                  <w:txbxContent>
                    <w:p w14:paraId="35880C59">
                      <w:pPr>
                        <w:pStyle w:val="3"/>
                        <w:spacing w:before="19" w:line="214" w:lineRule="auto"/>
                        <w:ind w:left="20"/>
                        <w:rPr>
                          <w:sz w:val="18"/>
                          <w:szCs w:val="18"/>
                        </w:rPr>
                      </w:pPr>
                      <w:r>
                        <w:rPr>
                          <w:color w:val="404040"/>
                          <w:spacing w:val="-2"/>
                          <w:sz w:val="18"/>
                          <w:szCs w:val="18"/>
                        </w:rPr>
                        <w:t>301</w:t>
                      </w:r>
                    </w:p>
                  </w:txbxContent>
                </v:textbox>
              </v:shape>
            </w:pict>
          </mc:Fallback>
        </mc:AlternateContent>
      </w:r>
      <w:r>
        <w:rPr>
          <w:color w:val="595959"/>
          <w:position w:val="-3"/>
          <w:sz w:val="18"/>
          <w:szCs w:val="18"/>
        </w:rPr>
        <w:t xml:space="preserve">400                       </w:t>
      </w:r>
      <w:r>
        <w:rPr>
          <w:color w:val="595959"/>
          <w:spacing w:val="-1"/>
          <w:position w:val="-3"/>
          <w:sz w:val="18"/>
          <w:szCs w:val="18"/>
        </w:rPr>
        <w:t xml:space="preserve">                                                                 </w:t>
      </w:r>
      <w:r>
        <w:rPr>
          <w:color w:val="404040"/>
          <w:spacing w:val="-1"/>
          <w:position w:val="3"/>
          <w:sz w:val="18"/>
          <w:szCs w:val="18"/>
        </w:rPr>
        <w:t>360</w:t>
      </w:r>
    </w:p>
    <w:p w14:paraId="61C72518">
      <w:pPr>
        <w:pStyle w:val="3"/>
        <w:spacing w:before="129" w:line="214" w:lineRule="auto"/>
        <w:ind w:left="4064"/>
        <w:rPr>
          <w:sz w:val="18"/>
          <w:szCs w:val="18"/>
        </w:rPr>
      </w:pPr>
      <w:r>
        <w:rPr>
          <w:color w:val="404040"/>
          <w:spacing w:val="-3"/>
          <w:sz w:val="18"/>
          <w:szCs w:val="18"/>
        </w:rPr>
        <w:t>245</w:t>
      </w:r>
    </w:p>
    <w:p w14:paraId="5AED5044">
      <w:pPr>
        <w:pStyle w:val="3"/>
        <w:spacing w:before="77" w:line="225" w:lineRule="auto"/>
        <w:ind w:left="248"/>
        <w:rPr>
          <w:sz w:val="18"/>
          <w:szCs w:val="18"/>
        </w:rPr>
      </w:pPr>
      <w:r>
        <mc:AlternateContent>
          <mc:Choice Requires="wps">
            <w:drawing>
              <wp:anchor distT="0" distB="0" distL="114300" distR="114300" simplePos="0" relativeHeight="251663360" behindDoc="0" locked="0" layoutInCell="1" allowOverlap="1">
                <wp:simplePos x="0" y="0"/>
                <wp:positionH relativeFrom="column">
                  <wp:posOffset>2331720</wp:posOffset>
                </wp:positionH>
                <wp:positionV relativeFrom="paragraph">
                  <wp:posOffset>-50165</wp:posOffset>
                </wp:positionV>
                <wp:extent cx="200025" cy="16383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00025" cy="163830"/>
                        </a:xfrm>
                        <a:prstGeom prst="rect">
                          <a:avLst/>
                        </a:prstGeom>
                        <a:noFill/>
                        <a:ln>
                          <a:noFill/>
                        </a:ln>
                      </wps:spPr>
                      <wps:txbx>
                        <w:txbxContent>
                          <w:p w14:paraId="38F9AF87">
                            <w:pPr>
                              <w:pStyle w:val="3"/>
                              <w:spacing w:before="19" w:line="214" w:lineRule="auto"/>
                              <w:ind w:left="20"/>
                              <w:rPr>
                                <w:sz w:val="18"/>
                                <w:szCs w:val="18"/>
                              </w:rPr>
                            </w:pPr>
                            <w:r>
                              <w:rPr>
                                <w:color w:val="404040"/>
                                <w:spacing w:val="-3"/>
                                <w:sz w:val="18"/>
                                <w:szCs w:val="18"/>
                              </w:rPr>
                              <w:t>201</w:t>
                            </w:r>
                          </w:p>
                        </w:txbxContent>
                      </wps:txbx>
                      <wps:bodyPr lIns="0" tIns="0" rIns="0" bIns="0" upright="1"/>
                    </wps:wsp>
                  </a:graphicData>
                </a:graphic>
              </wp:anchor>
            </w:drawing>
          </mc:Choice>
          <mc:Fallback>
            <w:pict>
              <v:shape id="_x0000_s1026" o:spid="_x0000_s1026" o:spt="202" type="#_x0000_t202" style="position:absolute;left:0pt;margin-left:183.6pt;margin-top:-3.95pt;height:12.9pt;width:15.75pt;z-index:251663360;mso-width-relative:page;mso-height-relative:page;" filled="f" stroked="f" coordsize="21600,21600" o:gfxdata="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e7xL2AAAAAkBAAAPAAAAAAAAAAEAIAAAACIAAABkcnMvZG93bnJldi54bWxQSwEC&#10;FAAUAAAACACHTuJAuH0wo7sBAABzAwAADgAAAAAAAAABACAAAAAnAQAAZHJzL2Uyb0RvYy54bWxQ&#10;SwUGAAAAAAYABgBZAQAAVAUAAAAA&#10;">
                <v:fill on="f" focussize="0,0"/>
                <v:stroke on="f"/>
                <v:imagedata o:title=""/>
                <o:lock v:ext="edit" aspectratio="f"/>
                <v:textbox inset="0mm,0mm,0mm,0mm">
                  <w:txbxContent>
                    <w:p w14:paraId="38F9AF87">
                      <w:pPr>
                        <w:pStyle w:val="3"/>
                        <w:spacing w:before="19" w:line="214" w:lineRule="auto"/>
                        <w:ind w:left="20"/>
                        <w:rPr>
                          <w:sz w:val="18"/>
                          <w:szCs w:val="18"/>
                        </w:rPr>
                      </w:pPr>
                      <w:r>
                        <w:rPr>
                          <w:color w:val="404040"/>
                          <w:spacing w:val="-3"/>
                          <w:sz w:val="18"/>
                          <w:szCs w:val="18"/>
                        </w:rPr>
                        <w:t>201</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470535</wp:posOffset>
                </wp:positionH>
                <wp:positionV relativeFrom="paragraph">
                  <wp:posOffset>197485</wp:posOffset>
                </wp:positionV>
                <wp:extent cx="1087755" cy="31686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87755" cy="316865"/>
                        </a:xfrm>
                        <a:prstGeom prst="rect">
                          <a:avLst/>
                        </a:prstGeom>
                        <a:noFill/>
                        <a:ln>
                          <a:noFill/>
                        </a:ln>
                      </wps:spPr>
                      <wps:txbx>
                        <w:txbxContent>
                          <w:p w14:paraId="5620CF98">
                            <w:pPr>
                              <w:pStyle w:val="3"/>
                              <w:spacing w:before="20" w:line="458" w:lineRule="exact"/>
                              <w:ind w:left="20"/>
                              <w:rPr>
                                <w:sz w:val="18"/>
                                <w:szCs w:val="18"/>
                              </w:rPr>
                            </w:pPr>
                            <w:r>
                              <w:rPr>
                                <w:color w:val="404040"/>
                                <w:spacing w:val="-3"/>
                                <w:sz w:val="18"/>
                                <w:szCs w:val="18"/>
                              </w:rPr>
                              <w:t xml:space="preserve">42    </w:t>
                            </w:r>
                            <w:r>
                              <w:rPr>
                                <w:color w:val="404040"/>
                                <w:spacing w:val="-3"/>
                                <w:position w:val="4"/>
                                <w:sz w:val="18"/>
                                <w:szCs w:val="18"/>
                              </w:rPr>
                              <w:t xml:space="preserve">53    </w:t>
                            </w:r>
                            <w:r>
                              <w:rPr>
                                <w:color w:val="404040"/>
                                <w:spacing w:val="-3"/>
                                <w:position w:val="8"/>
                                <w:sz w:val="18"/>
                                <w:szCs w:val="18"/>
                              </w:rPr>
                              <w:t xml:space="preserve">65    </w:t>
                            </w:r>
                            <w:r>
                              <w:rPr>
                                <w:color w:val="404040"/>
                                <w:spacing w:val="-3"/>
                                <w:position w:val="11"/>
                                <w:sz w:val="18"/>
                                <w:szCs w:val="18"/>
                              </w:rPr>
                              <w:t xml:space="preserve">77    </w:t>
                            </w:r>
                            <w:r>
                              <w:rPr>
                                <w:color w:val="404040"/>
                                <w:spacing w:val="-3"/>
                                <w:position w:val="17"/>
                                <w:sz w:val="18"/>
                                <w:szCs w:val="18"/>
                              </w:rPr>
                              <w:t>92</w:t>
                            </w:r>
                          </w:p>
                        </w:txbxContent>
                      </wps:txbx>
                      <wps:bodyPr lIns="0" tIns="0" rIns="0" bIns="0" upright="1"/>
                    </wps:wsp>
                  </a:graphicData>
                </a:graphic>
              </wp:anchor>
            </w:drawing>
          </mc:Choice>
          <mc:Fallback>
            <w:pict>
              <v:shape id="_x0000_s1026" o:spid="_x0000_s1026" o:spt="202" type="#_x0000_t202" style="position:absolute;left:0pt;margin-left:37.05pt;margin-top:15.55pt;height:24.95pt;width:85.65pt;z-index:251660288;mso-width-relative:page;mso-height-relative:page;" filled="f" stroked="f" coordsize="21600,21600" o:gfxdata="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VoR8tgAAAAIAQAADwAAAAAAAAABACAAAAAiAAAAZHJzL2Rvd25yZXYueG1sUEsB&#10;AhQAFAAAAAgAh07iQJcejpa8AQAAdAMAAA4AAAAAAAAAAQAgAAAAJwEAAGRycy9lMm9Eb2MueG1s&#10;UEsFBgAAAAAGAAYAWQEAAFUFAAAAAA==&#10;">
                <v:fill on="f" focussize="0,0"/>
                <v:stroke on="f"/>
                <v:imagedata o:title=""/>
                <o:lock v:ext="edit" aspectratio="f"/>
                <v:textbox inset="0mm,0mm,0mm,0mm">
                  <w:txbxContent>
                    <w:p w14:paraId="5620CF98">
                      <w:pPr>
                        <w:pStyle w:val="3"/>
                        <w:spacing w:before="20" w:line="458" w:lineRule="exact"/>
                        <w:ind w:left="20"/>
                        <w:rPr>
                          <w:sz w:val="18"/>
                          <w:szCs w:val="18"/>
                        </w:rPr>
                      </w:pPr>
                      <w:r>
                        <w:rPr>
                          <w:color w:val="404040"/>
                          <w:spacing w:val="-3"/>
                          <w:sz w:val="18"/>
                          <w:szCs w:val="18"/>
                        </w:rPr>
                        <w:t xml:space="preserve">42    </w:t>
                      </w:r>
                      <w:r>
                        <w:rPr>
                          <w:color w:val="404040"/>
                          <w:spacing w:val="-3"/>
                          <w:position w:val="4"/>
                          <w:sz w:val="18"/>
                          <w:szCs w:val="18"/>
                        </w:rPr>
                        <w:t xml:space="preserve">53    </w:t>
                      </w:r>
                      <w:r>
                        <w:rPr>
                          <w:color w:val="404040"/>
                          <w:spacing w:val="-3"/>
                          <w:position w:val="8"/>
                          <w:sz w:val="18"/>
                          <w:szCs w:val="18"/>
                        </w:rPr>
                        <w:t xml:space="preserve">65    </w:t>
                      </w:r>
                      <w:r>
                        <w:rPr>
                          <w:color w:val="404040"/>
                          <w:spacing w:val="-3"/>
                          <w:position w:val="11"/>
                          <w:sz w:val="18"/>
                          <w:szCs w:val="18"/>
                        </w:rPr>
                        <w:t xml:space="preserve">77    </w:t>
                      </w:r>
                      <w:r>
                        <w:rPr>
                          <w:color w:val="404040"/>
                          <w:spacing w:val="-3"/>
                          <w:position w:val="17"/>
                          <w:sz w:val="18"/>
                          <w:szCs w:val="18"/>
                        </w:rPr>
                        <w:t>92</w:t>
                      </w:r>
                    </w:p>
                  </w:txbxContent>
                </v:textbox>
              </v:shape>
            </w:pict>
          </mc:Fallback>
        </mc:AlternateContent>
      </w:r>
      <w:r>
        <w:rPr>
          <w:color w:val="595959"/>
          <w:spacing w:val="-2"/>
          <w:sz w:val="18"/>
          <w:szCs w:val="18"/>
        </w:rPr>
        <w:t xml:space="preserve">200                                           </w:t>
      </w:r>
      <w:r>
        <w:rPr>
          <w:color w:val="404040"/>
          <w:spacing w:val="-2"/>
          <w:position w:val="-8"/>
          <w:sz w:val="18"/>
          <w:szCs w:val="18"/>
        </w:rPr>
        <w:t xml:space="preserve">115  </w:t>
      </w:r>
      <w:r>
        <w:rPr>
          <w:color w:val="404040"/>
          <w:spacing w:val="-2"/>
          <w:sz w:val="18"/>
          <w:szCs w:val="18"/>
        </w:rPr>
        <w:t>137</w:t>
      </w:r>
      <w:r>
        <w:rPr>
          <w:color w:val="404040"/>
          <w:spacing w:val="4"/>
          <w:sz w:val="18"/>
          <w:szCs w:val="18"/>
        </w:rPr>
        <w:t xml:space="preserve">  </w:t>
      </w:r>
      <w:r>
        <w:rPr>
          <w:color w:val="404040"/>
          <w:spacing w:val="-2"/>
          <w:position w:val="8"/>
          <w:sz w:val="18"/>
          <w:szCs w:val="18"/>
        </w:rPr>
        <w:t>163</w:t>
      </w:r>
    </w:p>
    <w:p w14:paraId="078A5006">
      <w:pPr>
        <w:spacing w:line="342" w:lineRule="auto"/>
        <w:rPr>
          <w:rFonts w:ascii="Arial"/>
          <w:sz w:val="21"/>
        </w:rPr>
      </w:pPr>
    </w:p>
    <w:p w14:paraId="11559FEC">
      <w:pPr>
        <w:pStyle w:val="3"/>
        <w:spacing w:before="61" w:line="198" w:lineRule="auto"/>
        <w:ind w:left="436"/>
        <w:rPr>
          <w:sz w:val="18"/>
          <w:szCs w:val="18"/>
        </w:rPr>
      </w:pPr>
      <w:r>
        <w:rPr>
          <w:color w:val="595959"/>
          <w:sz w:val="18"/>
          <w:szCs w:val="18"/>
        </w:rPr>
        <w:t>0</w:t>
      </w:r>
    </w:p>
    <w:p w14:paraId="3A63B98F">
      <w:pPr>
        <w:pStyle w:val="3"/>
        <w:spacing w:line="227" w:lineRule="exact"/>
        <w:ind w:left="691"/>
        <w:rPr>
          <w:sz w:val="15"/>
          <w:szCs w:val="15"/>
        </w:rPr>
      </w:pPr>
      <w:r>
        <w:rPr>
          <w:color w:val="595959"/>
          <w:spacing w:val="3"/>
          <w:position w:val="2"/>
          <w:sz w:val="15"/>
          <w:szCs w:val="15"/>
        </w:rPr>
        <w:t xml:space="preserve">2003 2004 2005 2006 2007 2008 2009 2010 2011 2012 2013 2014 2015 2016 2017 2018 2019 2020 </w:t>
      </w:r>
      <w:r>
        <w:rPr>
          <w:color w:val="595959"/>
          <w:spacing w:val="2"/>
          <w:position w:val="2"/>
          <w:sz w:val="15"/>
          <w:szCs w:val="15"/>
        </w:rPr>
        <w:t>2021 2022</w:t>
      </w:r>
    </w:p>
    <w:p w14:paraId="2E2BACFB">
      <w:pPr>
        <w:pStyle w:val="3"/>
        <w:spacing w:before="101" w:line="288" w:lineRule="exact"/>
        <w:ind w:left="2722"/>
        <w:rPr>
          <w:b/>
          <w:bCs/>
          <w:spacing w:val="-1"/>
          <w:position w:val="3"/>
        </w:rPr>
      </w:pPr>
      <w:r>
        <w:rPr>
          <w:b/>
          <w:bCs/>
          <w:spacing w:val="-1"/>
          <w:position w:val="3"/>
        </w:rPr>
        <w:t>2003-2022 年中国电梯保有量(万台)</w:t>
      </w:r>
    </w:p>
    <w:p w14:paraId="0C4C2B19">
      <w:pPr>
        <w:pStyle w:val="3"/>
        <w:spacing w:before="234" w:line="257" w:lineRule="exact"/>
        <w:ind w:right="11"/>
        <w:jc w:val="left"/>
        <w:rPr>
          <w:sz w:val="24"/>
          <w:szCs w:val="24"/>
        </w:rPr>
      </w:pPr>
      <w:r>
        <w:rPr>
          <w:spacing w:val="-1"/>
          <w:position w:val="2"/>
          <w:sz w:val="24"/>
          <w:szCs w:val="24"/>
        </w:rPr>
        <w:t>数据来源：中华⼈⺠共和国国家质量监督检验检疫总局</w:t>
      </w:r>
    </w:p>
    <w:p w14:paraId="247B3684">
      <w:pPr>
        <w:pStyle w:val="3"/>
        <w:spacing w:before="101" w:line="288" w:lineRule="exact"/>
        <w:ind w:left="2722"/>
        <w:rPr>
          <w:b/>
          <w:bCs/>
          <w:spacing w:val="-1"/>
          <w:position w:val="3"/>
        </w:rPr>
      </w:pPr>
    </w:p>
    <w:p w14:paraId="4153B187">
      <w:pPr>
        <w:spacing w:line="285" w:lineRule="auto"/>
        <w:rPr>
          <w:rFonts w:ascii="Arial"/>
          <w:sz w:val="21"/>
        </w:rPr>
      </w:pPr>
    </w:p>
    <w:p w14:paraId="3BB088F4">
      <w:pPr>
        <w:spacing w:line="285" w:lineRule="auto"/>
        <w:rPr>
          <w:rFonts w:ascii="Arial"/>
          <w:sz w:val="21"/>
        </w:rPr>
      </w:pPr>
    </w:p>
    <w:p w14:paraId="72023648">
      <w:pPr>
        <w:spacing w:line="285" w:lineRule="auto"/>
        <w:rPr>
          <w:rFonts w:ascii="Arial"/>
          <w:sz w:val="21"/>
        </w:rPr>
      </w:pPr>
    </w:p>
    <w:p w14:paraId="63D7E1E5">
      <w:pPr>
        <w:spacing w:line="286"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尾注</w:t>
      </w:r>
    </w:p>
    <w:p w14:paraId="34D9585B">
      <w:pPr>
        <w:spacing w:line="286" w:lineRule="auto"/>
        <w:rPr>
          <w:rFonts w:ascii="Arial"/>
          <w:sz w:val="21"/>
        </w:rPr>
      </w:pPr>
      <w:r>
        <w:drawing>
          <wp:anchor distT="0" distB="0" distL="0" distR="0" simplePos="0" relativeHeight="251664384" behindDoc="0" locked="0" layoutInCell="1" allowOverlap="1">
            <wp:simplePos x="0" y="0"/>
            <wp:positionH relativeFrom="column">
              <wp:posOffset>8890</wp:posOffset>
            </wp:positionH>
            <wp:positionV relativeFrom="paragraph">
              <wp:posOffset>150495</wp:posOffset>
            </wp:positionV>
            <wp:extent cx="182880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7"/>
                    <a:stretch>
                      <a:fillRect/>
                    </a:stretch>
                  </pic:blipFill>
                  <pic:spPr>
                    <a:xfrm>
                      <a:off x="0" y="0"/>
                      <a:ext cx="1828800" cy="6350"/>
                    </a:xfrm>
                    <a:prstGeom prst="rect">
                      <a:avLst/>
                    </a:prstGeom>
                  </pic:spPr>
                </pic:pic>
              </a:graphicData>
            </a:graphic>
          </wp:anchor>
        </w:drawing>
      </w:r>
    </w:p>
    <w:p w14:paraId="1C5C5BED">
      <w:pPr>
        <w:pStyle w:val="3"/>
        <w:spacing w:before="72" w:line="246" w:lineRule="auto"/>
        <w:ind w:left="30" w:right="1215" w:hanging="8"/>
        <w:rPr>
          <w:sz w:val="18"/>
          <w:szCs w:val="18"/>
        </w:rPr>
      </w:pPr>
      <w:r>
        <w:rPr>
          <w:rFonts w:hint="eastAsia"/>
          <w:spacing w:val="-1"/>
          <w:sz w:val="24"/>
          <w:szCs w:val="24"/>
          <w:vertAlign w:val="superscript"/>
          <w:lang w:val="en-US" w:eastAsia="zh-CN"/>
        </w:rPr>
        <w:t xml:space="preserve">1 </w:t>
      </w:r>
      <w:r>
        <w:rPr>
          <w:spacing w:val="-1"/>
          <w:sz w:val="18"/>
          <w:szCs w:val="18"/>
        </w:rPr>
        <w:t>2023 全球及中国户外⼴告市场报</w:t>
      </w:r>
      <w:r>
        <w:rPr>
          <w:rFonts w:hint="eastAsia"/>
          <w:spacing w:val="-1"/>
          <w:sz w:val="18"/>
          <w:szCs w:val="18"/>
          <w:lang w:val="en-US" w:eastAsia="zh-CN"/>
        </w:rPr>
        <w:t>[EB/OL]</w:t>
      </w:r>
      <w:r>
        <w:rPr>
          <w:spacing w:val="-1"/>
          <w:sz w:val="18"/>
          <w:szCs w:val="18"/>
        </w:rPr>
        <w:t>.中国⼴告协会.2024-04-23</w:t>
      </w:r>
      <w:r>
        <w:rPr>
          <w:spacing w:val="19"/>
          <w:w w:val="101"/>
          <w:sz w:val="18"/>
          <w:szCs w:val="18"/>
        </w:rPr>
        <w:t xml:space="preserve"> </w:t>
      </w:r>
      <w:r>
        <w:rPr>
          <w:spacing w:val="-1"/>
          <w:sz w:val="18"/>
          <w:szCs w:val="18"/>
        </w:rPr>
        <w:t>[2024-6-13].</w:t>
      </w:r>
      <w:r>
        <w:rPr>
          <w:sz w:val="18"/>
          <w:szCs w:val="18"/>
        </w:rPr>
        <w:t xml:space="preserve"> </w:t>
      </w:r>
      <w:r>
        <w:rPr>
          <w:sz w:val="18"/>
          <w:szCs w:val="18"/>
        </w:rPr>
        <w:fldChar w:fldCharType="begin"/>
      </w:r>
      <w:r>
        <w:rPr>
          <w:sz w:val="18"/>
          <w:szCs w:val="18"/>
        </w:rPr>
        <w:instrText xml:space="preserve"> HYPERLINK "http://www.china-caa.org/cnaa/newsdetail/714" </w:instrText>
      </w:r>
      <w:r>
        <w:rPr>
          <w:sz w:val="18"/>
          <w:szCs w:val="18"/>
        </w:rPr>
        <w:fldChar w:fldCharType="separate"/>
      </w:r>
      <w:r>
        <w:rPr>
          <w:sz w:val="18"/>
          <w:szCs w:val="18"/>
        </w:rPr>
        <w:t>http://www.china-caa.org/cnaa/newsdetail/7</w:t>
      </w:r>
      <w:r>
        <w:rPr>
          <w:spacing w:val="-1"/>
          <w:sz w:val="18"/>
          <w:szCs w:val="18"/>
        </w:rPr>
        <w:t>14</w:t>
      </w:r>
      <w:r>
        <w:rPr>
          <w:spacing w:val="-1"/>
          <w:sz w:val="18"/>
          <w:szCs w:val="18"/>
        </w:rPr>
        <w:fldChar w:fldCharType="end"/>
      </w:r>
      <w:r>
        <w:rPr>
          <w:spacing w:val="-1"/>
          <w:sz w:val="18"/>
          <w:szCs w:val="18"/>
        </w:rPr>
        <w:t>.</w:t>
      </w:r>
    </w:p>
    <w:p w14:paraId="21DEE6F5">
      <w:pPr>
        <w:pStyle w:val="29"/>
        <w:jc w:val="both"/>
        <w:rPr>
          <w:rFonts w:hint="eastAsia"/>
        </w:rPr>
      </w:pPr>
    </w:p>
    <w:sectPr>
      <w:pgSz w:w="11905" w:h="16840"/>
      <w:pgMar w:top="1701" w:right="1757" w:bottom="0" w:left="1757" w:header="567"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BDC03">
    <w:pPr>
      <w:pStyle w:val="6"/>
      <w:rPr>
        <w:rFonts w:hint="eastAsia" w:asciiTheme="minorEastAsia" w:hAnsiTheme="minorEastAsia" w:eastAsiaTheme="minorEastAsia" w:cstheme="minorEastAsia"/>
        <w:i/>
        <w:iCs/>
        <w:sz w:val="21"/>
        <w:szCs w:val="21"/>
        <w:lang w:val="en-US" w:eastAsia="zh-CN"/>
      </w:rPr>
    </w:pPr>
  </w:p>
  <w:p w14:paraId="62200BC1">
    <w:pPr>
      <w:pStyle w:val="6"/>
      <w:rPr>
        <w:rFonts w:hint="eastAsia" w:asciiTheme="minorEastAsia" w:hAnsiTheme="minorEastAsia" w:eastAsiaTheme="minorEastAsia" w:cstheme="minorEastAsia"/>
        <w:i/>
        <w:iCs/>
        <w:sz w:val="21"/>
        <w:szCs w:val="21"/>
        <w:lang w:val="en-US" w:eastAsia="zh-CN"/>
      </w:rPr>
    </w:pPr>
  </w:p>
  <w:p w14:paraId="456E076F">
    <w:pPr>
      <w:pStyle w:val="6"/>
      <w:rPr>
        <w:rFonts w:hint="eastAsia" w:asciiTheme="minorEastAsia" w:hAnsiTheme="minorEastAsia" w:eastAsiaTheme="minorEastAsia" w:cstheme="minorEastAsia"/>
        <w:i/>
        <w:iCs/>
        <w:sz w:val="21"/>
        <w:szCs w:val="21"/>
        <w:lang w:val="en-US" w:eastAsia="zh-CN"/>
      </w:rPr>
    </w:pPr>
  </w:p>
  <w:p w14:paraId="743E3FDC">
    <w:pPr>
      <w:pStyle w:val="6"/>
      <w:rPr>
        <w:rFonts w:hint="eastAsia" w:asciiTheme="minorEastAsia" w:hAnsiTheme="minorEastAsia" w:eastAsiaTheme="minorEastAsia" w:cstheme="minorEastAsia"/>
        <w:i/>
        <w:iCs/>
        <w:sz w:val="21"/>
        <w:szCs w:val="21"/>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16F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9F509">
    <w:pPr>
      <w:pStyle w:val="6"/>
      <w:rPr>
        <w:rFonts w:hint="default"/>
        <w:lang w:val="en-US" w:eastAsia="zh-CN"/>
      </w:rPr>
    </w:pPr>
    <w:r>
      <w:rPr>
        <w:rFonts w:hint="eastAsia"/>
        <w:lang w:val="en-US" w:eastAsia="zh-CN"/>
      </w:rPr>
      <w:t>本案例由（学校学院+作者）撰写。在写作过程中得到了案例企业的支持，并参考了现有公开信息及企业授权资料。该案例的目的是用来做课堂讨论的题材而非说明案例所述公司管理是否有效。</w:t>
    </w:r>
  </w:p>
  <w:p w14:paraId="6E6092C9">
    <w:pPr>
      <w:pStyle w:val="6"/>
    </w:pPr>
  </w:p>
  <w:p w14:paraId="00C30930">
    <w:pPr>
      <w:pStyle w:val="6"/>
    </w:pPr>
  </w:p>
  <w:p w14:paraId="03969C2D">
    <w:pPr>
      <w:pStyle w:val="6"/>
    </w:pPr>
  </w:p>
  <w:p w14:paraId="310C709E">
    <w:pPr>
      <w:pStyle w:val="6"/>
    </w:pPr>
  </w:p>
  <w:p w14:paraId="22E8D1E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A8BD167">
      <w:pPr>
        <w:pStyle w:val="3"/>
        <w:spacing w:before="61" w:line="262" w:lineRule="exact"/>
        <w:ind w:left="15"/>
        <w:rPr>
          <w:sz w:val="18"/>
          <w:szCs w:val="18"/>
        </w:rPr>
      </w:pPr>
      <w:r>
        <w:rPr>
          <w:rStyle w:val="17"/>
        </w:rPr>
        <w:footnoteRef/>
      </w:r>
      <w:r>
        <w:t xml:space="preserve"> </w:t>
      </w:r>
      <w:r>
        <w:rPr>
          <w:spacing w:val="10"/>
          <w:w w:val="103"/>
          <w:position w:val="10"/>
          <w:sz w:val="9"/>
          <w:szCs w:val="9"/>
        </w:rPr>
        <w:t xml:space="preserve"> </w:t>
      </w:r>
      <w:r>
        <w:rPr>
          <w:spacing w:val="-1"/>
          <w:position w:val="2"/>
          <w:sz w:val="18"/>
          <w:szCs w:val="18"/>
        </w:rPr>
        <w:t>指电梯视频⼴告发出的声⾳类似在⽿边装了个喇叭，反复、⾼频次的形成注意⼒和记忆。</w:t>
      </w:r>
    </w:p>
    <w:p w14:paraId="2F044C2F">
      <w:pPr>
        <w:pStyle w:val="8"/>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5D9E">
    <w:pPr>
      <w:pStyle w:val="7"/>
      <w:rPr>
        <w:rFonts w:hint="eastAsia" w:eastAsia="宋体"/>
        <w:lang w:eastAsia="zh-CN"/>
      </w:rPr>
    </w:pPr>
    <w:r>
      <w:rPr>
        <w:rFonts w:hint="eastAsia" w:eastAsia="宋体"/>
        <w:lang w:eastAsia="zh-CN"/>
      </w:rPr>
      <w:drawing>
        <wp:inline distT="0" distB="0" distL="114300" distR="114300">
          <wp:extent cx="5311140" cy="682625"/>
          <wp:effectExtent l="0" t="0" r="0" b="0"/>
          <wp:docPr id="36" name="图片 36" descr="案例中心LOGO 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案例中心LOGO 红色"/>
                  <pic:cNvPicPr>
                    <a:picLocks noChangeAspect="1"/>
                  </pic:cNvPicPr>
                </pic:nvPicPr>
                <pic:blipFill>
                  <a:blip r:embed="rId1"/>
                  <a:stretch>
                    <a:fillRect/>
                  </a:stretch>
                </pic:blipFill>
                <pic:spPr>
                  <a:xfrm>
                    <a:off x="0" y="0"/>
                    <a:ext cx="5311140" cy="6826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F9B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D871">
    <w:pPr>
      <w:pStyle w:val="7"/>
      <w:rPr>
        <w:rFonts w:hint="eastAsia" w:eastAsia="宋体"/>
        <w:lang w:eastAsia="zh-CN"/>
      </w:rPr>
    </w:pPr>
    <w:r>
      <w:rPr>
        <w:rFonts w:hint="eastAsia" w:eastAsia="宋体"/>
        <w:lang w:eastAsia="zh-CN"/>
      </w:rPr>
      <w:drawing>
        <wp:inline distT="0" distB="0" distL="114300" distR="114300">
          <wp:extent cx="5311140" cy="682625"/>
          <wp:effectExtent l="0" t="0" r="0" b="0"/>
          <wp:docPr id="40" name="图片 40" descr="案例中心LOGO 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案例中心LOGO 红色"/>
                  <pic:cNvPicPr>
                    <a:picLocks noChangeAspect="1"/>
                  </pic:cNvPicPr>
                </pic:nvPicPr>
                <pic:blipFill>
                  <a:blip r:embed="rId1"/>
                  <a:stretch>
                    <a:fillRect/>
                  </a:stretch>
                </pic:blipFill>
                <pic:spPr>
                  <a:xfrm>
                    <a:off x="0" y="0"/>
                    <a:ext cx="5311140" cy="68262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1D31">
    <w:pPr>
      <w:spacing w:line="14" w:lineRule="auto"/>
      <w:rPr>
        <w:rFonts w:ascii="Arial"/>
        <w:sz w:val="2"/>
      </w:rPr>
    </w:pPr>
    <w:r>
      <w:rPr>
        <w:rFonts w:hint="eastAsia" w:eastAsia="宋体"/>
        <w:u w:val="single"/>
        <w:lang w:eastAsia="zh-CN"/>
      </w:rPr>
      <w:drawing>
        <wp:inline distT="0" distB="0" distL="114300" distR="114300">
          <wp:extent cx="5311140" cy="682625"/>
          <wp:effectExtent l="0" t="0" r="0" b="0"/>
          <wp:docPr id="41" name="图片 41" descr="案例中心LOGO 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案例中心LOGO 红色"/>
                  <pic:cNvPicPr>
                    <a:picLocks noChangeAspect="1"/>
                  </pic:cNvPicPr>
                </pic:nvPicPr>
                <pic:blipFill>
                  <a:blip r:embed="rId1"/>
                  <a:stretch>
                    <a:fillRect/>
                  </a:stretch>
                </pic:blipFill>
                <pic:spPr>
                  <a:xfrm>
                    <a:off x="0" y="0"/>
                    <a:ext cx="5311140" cy="682625"/>
                  </a:xfrm>
                  <a:prstGeom prst="rect">
                    <a:avLst/>
                  </a:prstGeom>
                </pic:spPr>
              </pic:pic>
            </a:graphicData>
          </a:graphic>
        </wp:inline>
      </w:drawing>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D361F"/>
    <w:multiLevelType w:val="multilevel"/>
    <w:tmpl w:val="0A1D361F"/>
    <w:lvl w:ilvl="0" w:tentative="0">
      <w:start w:val="1"/>
      <w:numFmt w:val="bullet"/>
      <w:pStyle w:val="4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97C5A8C"/>
    <w:multiLevelType w:val="multilevel"/>
    <w:tmpl w:val="197C5A8C"/>
    <w:lvl w:ilvl="0" w:tentative="0">
      <w:start w:val="1"/>
      <w:numFmt w:val="decimal"/>
      <w:pStyle w:val="4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4AD40D1"/>
    <w:multiLevelType w:val="multilevel"/>
    <w:tmpl w:val="24AD40D1"/>
    <w:lvl w:ilvl="0" w:tentative="0">
      <w:start w:val="1"/>
      <w:numFmt w:val="bullet"/>
      <w:pStyle w:val="4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9CC5688"/>
    <w:multiLevelType w:val="multilevel"/>
    <w:tmpl w:val="79CC5688"/>
    <w:lvl w:ilvl="0" w:tentative="0">
      <w:start w:val="1"/>
      <w:numFmt w:val="decimal"/>
      <w:pStyle w:val="2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EB"/>
    <w:rsid w:val="000123BC"/>
    <w:rsid w:val="00034E44"/>
    <w:rsid w:val="00052862"/>
    <w:rsid w:val="00054582"/>
    <w:rsid w:val="00060EC8"/>
    <w:rsid w:val="00065269"/>
    <w:rsid w:val="000969AD"/>
    <w:rsid w:val="000A1EB3"/>
    <w:rsid w:val="00100C71"/>
    <w:rsid w:val="00133186"/>
    <w:rsid w:val="00133C32"/>
    <w:rsid w:val="001366F5"/>
    <w:rsid w:val="001373F8"/>
    <w:rsid w:val="00142B76"/>
    <w:rsid w:val="00150E2D"/>
    <w:rsid w:val="001552A1"/>
    <w:rsid w:val="00160CE0"/>
    <w:rsid w:val="001A167E"/>
    <w:rsid w:val="001A3921"/>
    <w:rsid w:val="001A7282"/>
    <w:rsid w:val="001C0A1D"/>
    <w:rsid w:val="001C2879"/>
    <w:rsid w:val="001D7023"/>
    <w:rsid w:val="001E40BF"/>
    <w:rsid w:val="00221CF4"/>
    <w:rsid w:val="0023277B"/>
    <w:rsid w:val="00232F80"/>
    <w:rsid w:val="002337AE"/>
    <w:rsid w:val="002353C3"/>
    <w:rsid w:val="00260DC4"/>
    <w:rsid w:val="00262E5E"/>
    <w:rsid w:val="002706FF"/>
    <w:rsid w:val="00277467"/>
    <w:rsid w:val="00291F35"/>
    <w:rsid w:val="00296AD3"/>
    <w:rsid w:val="002A21EB"/>
    <w:rsid w:val="002A257F"/>
    <w:rsid w:val="002A5673"/>
    <w:rsid w:val="002B6923"/>
    <w:rsid w:val="002C296B"/>
    <w:rsid w:val="002E04AF"/>
    <w:rsid w:val="00305AEF"/>
    <w:rsid w:val="00351542"/>
    <w:rsid w:val="0036372E"/>
    <w:rsid w:val="0037442F"/>
    <w:rsid w:val="0038275D"/>
    <w:rsid w:val="003903BE"/>
    <w:rsid w:val="00394AB9"/>
    <w:rsid w:val="00394C4D"/>
    <w:rsid w:val="003A2B3A"/>
    <w:rsid w:val="003A45AD"/>
    <w:rsid w:val="003A582C"/>
    <w:rsid w:val="003B55B5"/>
    <w:rsid w:val="003C2940"/>
    <w:rsid w:val="003C3433"/>
    <w:rsid w:val="003D0EEB"/>
    <w:rsid w:val="003F386F"/>
    <w:rsid w:val="00413B93"/>
    <w:rsid w:val="00422EB8"/>
    <w:rsid w:val="00432817"/>
    <w:rsid w:val="00446E73"/>
    <w:rsid w:val="00454AEF"/>
    <w:rsid w:val="004727E8"/>
    <w:rsid w:val="00472EC6"/>
    <w:rsid w:val="00490B57"/>
    <w:rsid w:val="00491E1E"/>
    <w:rsid w:val="00493587"/>
    <w:rsid w:val="004C4048"/>
    <w:rsid w:val="004D5DDD"/>
    <w:rsid w:val="004E787F"/>
    <w:rsid w:val="00505C7D"/>
    <w:rsid w:val="00534E4B"/>
    <w:rsid w:val="00537506"/>
    <w:rsid w:val="0054173D"/>
    <w:rsid w:val="005517AA"/>
    <w:rsid w:val="00562BC0"/>
    <w:rsid w:val="0057047F"/>
    <w:rsid w:val="00570597"/>
    <w:rsid w:val="005715B7"/>
    <w:rsid w:val="00582923"/>
    <w:rsid w:val="00584F08"/>
    <w:rsid w:val="0058523E"/>
    <w:rsid w:val="00593B19"/>
    <w:rsid w:val="005A7208"/>
    <w:rsid w:val="005B2942"/>
    <w:rsid w:val="005C1A69"/>
    <w:rsid w:val="005C34E1"/>
    <w:rsid w:val="005F25C0"/>
    <w:rsid w:val="006200D3"/>
    <w:rsid w:val="00634BC2"/>
    <w:rsid w:val="00645B6F"/>
    <w:rsid w:val="00675109"/>
    <w:rsid w:val="006829DE"/>
    <w:rsid w:val="00686066"/>
    <w:rsid w:val="00693C26"/>
    <w:rsid w:val="006A7671"/>
    <w:rsid w:val="006B73E8"/>
    <w:rsid w:val="006C4D18"/>
    <w:rsid w:val="006D27D2"/>
    <w:rsid w:val="006D3B10"/>
    <w:rsid w:val="006E7D67"/>
    <w:rsid w:val="006F5D0D"/>
    <w:rsid w:val="00706822"/>
    <w:rsid w:val="0073260D"/>
    <w:rsid w:val="00736658"/>
    <w:rsid w:val="00743D9D"/>
    <w:rsid w:val="00756C1D"/>
    <w:rsid w:val="00756E1C"/>
    <w:rsid w:val="007903C0"/>
    <w:rsid w:val="007C717F"/>
    <w:rsid w:val="007E4B75"/>
    <w:rsid w:val="007F7E9F"/>
    <w:rsid w:val="00802B43"/>
    <w:rsid w:val="008054AE"/>
    <w:rsid w:val="00812255"/>
    <w:rsid w:val="00841A62"/>
    <w:rsid w:val="008601B9"/>
    <w:rsid w:val="008A3AD7"/>
    <w:rsid w:val="008C1B5D"/>
    <w:rsid w:val="008C2D3F"/>
    <w:rsid w:val="008C68F7"/>
    <w:rsid w:val="008C6D3E"/>
    <w:rsid w:val="008D6593"/>
    <w:rsid w:val="008E6FB7"/>
    <w:rsid w:val="008F33E8"/>
    <w:rsid w:val="00900FAB"/>
    <w:rsid w:val="0092388F"/>
    <w:rsid w:val="0093483D"/>
    <w:rsid w:val="009356E4"/>
    <w:rsid w:val="0095491B"/>
    <w:rsid w:val="00962CB9"/>
    <w:rsid w:val="009961AF"/>
    <w:rsid w:val="009A7605"/>
    <w:rsid w:val="009B7FDC"/>
    <w:rsid w:val="009C6F79"/>
    <w:rsid w:val="009D24B1"/>
    <w:rsid w:val="009E4D48"/>
    <w:rsid w:val="009E76CC"/>
    <w:rsid w:val="009F0429"/>
    <w:rsid w:val="009F7B03"/>
    <w:rsid w:val="00A12658"/>
    <w:rsid w:val="00A22E14"/>
    <w:rsid w:val="00A23A4E"/>
    <w:rsid w:val="00A44D2C"/>
    <w:rsid w:val="00A47B5E"/>
    <w:rsid w:val="00A655BC"/>
    <w:rsid w:val="00A6682E"/>
    <w:rsid w:val="00AA2298"/>
    <w:rsid w:val="00AA716B"/>
    <w:rsid w:val="00AB300F"/>
    <w:rsid w:val="00AB6ADD"/>
    <w:rsid w:val="00AD26FE"/>
    <w:rsid w:val="00AF23E8"/>
    <w:rsid w:val="00AF4761"/>
    <w:rsid w:val="00B03E58"/>
    <w:rsid w:val="00B049E1"/>
    <w:rsid w:val="00B068F9"/>
    <w:rsid w:val="00B10AF7"/>
    <w:rsid w:val="00B11A45"/>
    <w:rsid w:val="00B4234C"/>
    <w:rsid w:val="00B42E30"/>
    <w:rsid w:val="00B677F6"/>
    <w:rsid w:val="00B71670"/>
    <w:rsid w:val="00B82E81"/>
    <w:rsid w:val="00BB774A"/>
    <w:rsid w:val="00BC3EF5"/>
    <w:rsid w:val="00BC5107"/>
    <w:rsid w:val="00BD6918"/>
    <w:rsid w:val="00BE5434"/>
    <w:rsid w:val="00BF2F72"/>
    <w:rsid w:val="00C03749"/>
    <w:rsid w:val="00C04830"/>
    <w:rsid w:val="00C072AE"/>
    <w:rsid w:val="00C13A83"/>
    <w:rsid w:val="00C20329"/>
    <w:rsid w:val="00C50BF9"/>
    <w:rsid w:val="00C8499B"/>
    <w:rsid w:val="00C93D81"/>
    <w:rsid w:val="00CA68FD"/>
    <w:rsid w:val="00CB53D5"/>
    <w:rsid w:val="00CB5453"/>
    <w:rsid w:val="00CC1CA7"/>
    <w:rsid w:val="00CD4E97"/>
    <w:rsid w:val="00D02862"/>
    <w:rsid w:val="00D136EC"/>
    <w:rsid w:val="00D31B5D"/>
    <w:rsid w:val="00D430F8"/>
    <w:rsid w:val="00D5352E"/>
    <w:rsid w:val="00D61B3C"/>
    <w:rsid w:val="00D66A44"/>
    <w:rsid w:val="00D70D81"/>
    <w:rsid w:val="00DA48CA"/>
    <w:rsid w:val="00DA4E61"/>
    <w:rsid w:val="00DA5762"/>
    <w:rsid w:val="00DC7949"/>
    <w:rsid w:val="00E07BB0"/>
    <w:rsid w:val="00E42F35"/>
    <w:rsid w:val="00E51BC4"/>
    <w:rsid w:val="00E6601A"/>
    <w:rsid w:val="00E74DBB"/>
    <w:rsid w:val="00E90633"/>
    <w:rsid w:val="00EA7DA2"/>
    <w:rsid w:val="00EB1161"/>
    <w:rsid w:val="00EB1C0E"/>
    <w:rsid w:val="00EC3686"/>
    <w:rsid w:val="00EC6114"/>
    <w:rsid w:val="00EC640B"/>
    <w:rsid w:val="00ED3912"/>
    <w:rsid w:val="00EE2C3F"/>
    <w:rsid w:val="00EE5A81"/>
    <w:rsid w:val="00EF0D2D"/>
    <w:rsid w:val="00EF174D"/>
    <w:rsid w:val="00EF2731"/>
    <w:rsid w:val="00F0559C"/>
    <w:rsid w:val="00F1191B"/>
    <w:rsid w:val="00F37A2C"/>
    <w:rsid w:val="00F44C5B"/>
    <w:rsid w:val="00F50706"/>
    <w:rsid w:val="00F74A57"/>
    <w:rsid w:val="00FA76F4"/>
    <w:rsid w:val="00FA7CC1"/>
    <w:rsid w:val="00FB2909"/>
    <w:rsid w:val="00FB5841"/>
    <w:rsid w:val="00FC3E1B"/>
    <w:rsid w:val="00FE0335"/>
    <w:rsid w:val="00FE1015"/>
    <w:rsid w:val="00FE499C"/>
    <w:rsid w:val="01064C9A"/>
    <w:rsid w:val="01514167"/>
    <w:rsid w:val="01802C9E"/>
    <w:rsid w:val="01F66ABD"/>
    <w:rsid w:val="02094A42"/>
    <w:rsid w:val="020F7B7E"/>
    <w:rsid w:val="021358C1"/>
    <w:rsid w:val="023B3BD4"/>
    <w:rsid w:val="024047B3"/>
    <w:rsid w:val="029C50DE"/>
    <w:rsid w:val="02A57FE2"/>
    <w:rsid w:val="02B32636"/>
    <w:rsid w:val="02D92666"/>
    <w:rsid w:val="02F57CEF"/>
    <w:rsid w:val="0315130A"/>
    <w:rsid w:val="03280EF8"/>
    <w:rsid w:val="03305FFE"/>
    <w:rsid w:val="0337476E"/>
    <w:rsid w:val="033B6E7D"/>
    <w:rsid w:val="034C108A"/>
    <w:rsid w:val="03525FFB"/>
    <w:rsid w:val="037759DB"/>
    <w:rsid w:val="037C7496"/>
    <w:rsid w:val="03DF15D3"/>
    <w:rsid w:val="03E56DE9"/>
    <w:rsid w:val="041A4686"/>
    <w:rsid w:val="041E22FB"/>
    <w:rsid w:val="04657F2A"/>
    <w:rsid w:val="046B58DC"/>
    <w:rsid w:val="04787C5D"/>
    <w:rsid w:val="048B3E34"/>
    <w:rsid w:val="04A86794"/>
    <w:rsid w:val="04BC5D9C"/>
    <w:rsid w:val="04F01EE9"/>
    <w:rsid w:val="05237BC9"/>
    <w:rsid w:val="05461B09"/>
    <w:rsid w:val="056D178C"/>
    <w:rsid w:val="0570240A"/>
    <w:rsid w:val="061A5470"/>
    <w:rsid w:val="062F6A41"/>
    <w:rsid w:val="064C314F"/>
    <w:rsid w:val="069A035E"/>
    <w:rsid w:val="06BD5DFB"/>
    <w:rsid w:val="06D51397"/>
    <w:rsid w:val="07155C37"/>
    <w:rsid w:val="07373DFF"/>
    <w:rsid w:val="07637028"/>
    <w:rsid w:val="077010BF"/>
    <w:rsid w:val="07854B6B"/>
    <w:rsid w:val="07C02047"/>
    <w:rsid w:val="07D87DB7"/>
    <w:rsid w:val="08204893"/>
    <w:rsid w:val="085B58CB"/>
    <w:rsid w:val="08674270"/>
    <w:rsid w:val="087D5842"/>
    <w:rsid w:val="088E5CA1"/>
    <w:rsid w:val="089B6610"/>
    <w:rsid w:val="08B1373D"/>
    <w:rsid w:val="08B40DB1"/>
    <w:rsid w:val="08BC75FB"/>
    <w:rsid w:val="08BF1DDC"/>
    <w:rsid w:val="08C30964"/>
    <w:rsid w:val="08DF474E"/>
    <w:rsid w:val="08F63846"/>
    <w:rsid w:val="091E5277"/>
    <w:rsid w:val="09287EA3"/>
    <w:rsid w:val="095011A8"/>
    <w:rsid w:val="09617253"/>
    <w:rsid w:val="097035F9"/>
    <w:rsid w:val="09B434E5"/>
    <w:rsid w:val="0A0A57FB"/>
    <w:rsid w:val="0A3A393F"/>
    <w:rsid w:val="0A4A2A8F"/>
    <w:rsid w:val="0A656ED5"/>
    <w:rsid w:val="0A83110A"/>
    <w:rsid w:val="0ABF0394"/>
    <w:rsid w:val="0AEE0C79"/>
    <w:rsid w:val="0AFD0EBC"/>
    <w:rsid w:val="0B077F8D"/>
    <w:rsid w:val="0B2D3F79"/>
    <w:rsid w:val="0B6B22C9"/>
    <w:rsid w:val="0B6D6042"/>
    <w:rsid w:val="0BB51797"/>
    <w:rsid w:val="0BBE4AEF"/>
    <w:rsid w:val="0BC32105"/>
    <w:rsid w:val="0BC35C62"/>
    <w:rsid w:val="0BDB744F"/>
    <w:rsid w:val="0BE43E2A"/>
    <w:rsid w:val="0BE73B95"/>
    <w:rsid w:val="0C000C64"/>
    <w:rsid w:val="0C032502"/>
    <w:rsid w:val="0C074EA9"/>
    <w:rsid w:val="0C1A59F5"/>
    <w:rsid w:val="0C2801BA"/>
    <w:rsid w:val="0C303E8F"/>
    <w:rsid w:val="0C580AA0"/>
    <w:rsid w:val="0C5B40EC"/>
    <w:rsid w:val="0C684A5B"/>
    <w:rsid w:val="0C9D4705"/>
    <w:rsid w:val="0CA710DF"/>
    <w:rsid w:val="0CAA6E21"/>
    <w:rsid w:val="0CBA3508"/>
    <w:rsid w:val="0CCC323C"/>
    <w:rsid w:val="0CD8050E"/>
    <w:rsid w:val="0CF14A50"/>
    <w:rsid w:val="0D696CDD"/>
    <w:rsid w:val="0D913B3D"/>
    <w:rsid w:val="0DCE08EE"/>
    <w:rsid w:val="0DF0607E"/>
    <w:rsid w:val="0DF77E44"/>
    <w:rsid w:val="0DF90060"/>
    <w:rsid w:val="0E034A3B"/>
    <w:rsid w:val="0E056A05"/>
    <w:rsid w:val="0E122ED0"/>
    <w:rsid w:val="0E1F739B"/>
    <w:rsid w:val="0E252C04"/>
    <w:rsid w:val="0E372ACD"/>
    <w:rsid w:val="0E417312"/>
    <w:rsid w:val="0E572FD9"/>
    <w:rsid w:val="0E824A4E"/>
    <w:rsid w:val="0EBB3568"/>
    <w:rsid w:val="0EC30F5E"/>
    <w:rsid w:val="0ECF0DC1"/>
    <w:rsid w:val="0ED40186"/>
    <w:rsid w:val="0EEA1757"/>
    <w:rsid w:val="0F0A004B"/>
    <w:rsid w:val="0F0D5446"/>
    <w:rsid w:val="0F3155D8"/>
    <w:rsid w:val="0F380CF4"/>
    <w:rsid w:val="0F3B1FB3"/>
    <w:rsid w:val="0F423341"/>
    <w:rsid w:val="0F76123D"/>
    <w:rsid w:val="0F783207"/>
    <w:rsid w:val="0F87169C"/>
    <w:rsid w:val="0FA65F11"/>
    <w:rsid w:val="0FB00BF3"/>
    <w:rsid w:val="0FD146C5"/>
    <w:rsid w:val="100F5919"/>
    <w:rsid w:val="10101691"/>
    <w:rsid w:val="102962AF"/>
    <w:rsid w:val="103E7FAD"/>
    <w:rsid w:val="104A4A66"/>
    <w:rsid w:val="104A4BA3"/>
    <w:rsid w:val="108A4FA0"/>
    <w:rsid w:val="10944070"/>
    <w:rsid w:val="109A0F5B"/>
    <w:rsid w:val="10AB6E1C"/>
    <w:rsid w:val="10E32902"/>
    <w:rsid w:val="11056D1C"/>
    <w:rsid w:val="114F7F97"/>
    <w:rsid w:val="117F6ACF"/>
    <w:rsid w:val="11800151"/>
    <w:rsid w:val="11991213"/>
    <w:rsid w:val="11A42091"/>
    <w:rsid w:val="11BE6AD3"/>
    <w:rsid w:val="11C20769"/>
    <w:rsid w:val="11D141EB"/>
    <w:rsid w:val="11FC3C7B"/>
    <w:rsid w:val="12011292"/>
    <w:rsid w:val="12062D4C"/>
    <w:rsid w:val="122A4C8C"/>
    <w:rsid w:val="124B4C03"/>
    <w:rsid w:val="125C296C"/>
    <w:rsid w:val="12810624"/>
    <w:rsid w:val="12AB744F"/>
    <w:rsid w:val="12C56B71"/>
    <w:rsid w:val="12E56E05"/>
    <w:rsid w:val="12ED1816"/>
    <w:rsid w:val="130E4F0F"/>
    <w:rsid w:val="1319260B"/>
    <w:rsid w:val="131D034D"/>
    <w:rsid w:val="13806B2E"/>
    <w:rsid w:val="13857CA0"/>
    <w:rsid w:val="139E0D62"/>
    <w:rsid w:val="13A4281C"/>
    <w:rsid w:val="13CE1647"/>
    <w:rsid w:val="13F35552"/>
    <w:rsid w:val="13F406C5"/>
    <w:rsid w:val="146D0E60"/>
    <w:rsid w:val="147026FF"/>
    <w:rsid w:val="14717198"/>
    <w:rsid w:val="147216EB"/>
    <w:rsid w:val="14861F22"/>
    <w:rsid w:val="153B2D0D"/>
    <w:rsid w:val="153B4ABB"/>
    <w:rsid w:val="153E27FD"/>
    <w:rsid w:val="15915022"/>
    <w:rsid w:val="159B19FD"/>
    <w:rsid w:val="159B1B63"/>
    <w:rsid w:val="15CC0233"/>
    <w:rsid w:val="15F71899"/>
    <w:rsid w:val="15FD6556"/>
    <w:rsid w:val="1614732F"/>
    <w:rsid w:val="16184DFC"/>
    <w:rsid w:val="1629525B"/>
    <w:rsid w:val="1658169C"/>
    <w:rsid w:val="16664E01"/>
    <w:rsid w:val="168129A1"/>
    <w:rsid w:val="16832BBD"/>
    <w:rsid w:val="16866209"/>
    <w:rsid w:val="16881F81"/>
    <w:rsid w:val="169564C9"/>
    <w:rsid w:val="169C5A2D"/>
    <w:rsid w:val="169D6D37"/>
    <w:rsid w:val="16B26FFE"/>
    <w:rsid w:val="16C10F44"/>
    <w:rsid w:val="16FC296F"/>
    <w:rsid w:val="170D06D9"/>
    <w:rsid w:val="171B2DF6"/>
    <w:rsid w:val="17563E2E"/>
    <w:rsid w:val="17712A16"/>
    <w:rsid w:val="177D6B9F"/>
    <w:rsid w:val="17936E30"/>
    <w:rsid w:val="17C84600"/>
    <w:rsid w:val="17D441C1"/>
    <w:rsid w:val="17D82A95"/>
    <w:rsid w:val="17F17FFA"/>
    <w:rsid w:val="17FF2717"/>
    <w:rsid w:val="18131D1F"/>
    <w:rsid w:val="184C3888"/>
    <w:rsid w:val="18510A99"/>
    <w:rsid w:val="18553EC6"/>
    <w:rsid w:val="18622CA6"/>
    <w:rsid w:val="187622AE"/>
    <w:rsid w:val="18887BA9"/>
    <w:rsid w:val="188B7B07"/>
    <w:rsid w:val="189C7F66"/>
    <w:rsid w:val="18D314AE"/>
    <w:rsid w:val="1910625E"/>
    <w:rsid w:val="193171B2"/>
    <w:rsid w:val="196759B0"/>
    <w:rsid w:val="19825BC4"/>
    <w:rsid w:val="19EA4D01"/>
    <w:rsid w:val="1A530AF8"/>
    <w:rsid w:val="1A5A3C35"/>
    <w:rsid w:val="1A81091F"/>
    <w:rsid w:val="1A8567D8"/>
    <w:rsid w:val="1A935399"/>
    <w:rsid w:val="1ABC664C"/>
    <w:rsid w:val="1ACB68E1"/>
    <w:rsid w:val="1AEE3E86"/>
    <w:rsid w:val="1B154000"/>
    <w:rsid w:val="1B701236"/>
    <w:rsid w:val="1B9969DF"/>
    <w:rsid w:val="1BBC7F16"/>
    <w:rsid w:val="1BC30DF1"/>
    <w:rsid w:val="1BDE2644"/>
    <w:rsid w:val="1BF12377"/>
    <w:rsid w:val="1BFB31F6"/>
    <w:rsid w:val="1BFE6842"/>
    <w:rsid w:val="1C146065"/>
    <w:rsid w:val="1C2362A8"/>
    <w:rsid w:val="1C3A1F70"/>
    <w:rsid w:val="1C424981"/>
    <w:rsid w:val="1C752FA8"/>
    <w:rsid w:val="1C8054A9"/>
    <w:rsid w:val="1C8431EB"/>
    <w:rsid w:val="1CBC0BD7"/>
    <w:rsid w:val="1D344C11"/>
    <w:rsid w:val="1D556936"/>
    <w:rsid w:val="1DA43419"/>
    <w:rsid w:val="1DD2442A"/>
    <w:rsid w:val="1DF74691"/>
    <w:rsid w:val="1E560BB7"/>
    <w:rsid w:val="1E9B2A6E"/>
    <w:rsid w:val="1E9B481C"/>
    <w:rsid w:val="1EA2204E"/>
    <w:rsid w:val="1EA47B74"/>
    <w:rsid w:val="1EA731C1"/>
    <w:rsid w:val="1EF06916"/>
    <w:rsid w:val="1F1F544D"/>
    <w:rsid w:val="1F5E41C7"/>
    <w:rsid w:val="1F6B2440"/>
    <w:rsid w:val="1F784B5D"/>
    <w:rsid w:val="1FB262C1"/>
    <w:rsid w:val="1FDE2C12"/>
    <w:rsid w:val="204131A1"/>
    <w:rsid w:val="20557D8C"/>
    <w:rsid w:val="205E6558"/>
    <w:rsid w:val="20790B8D"/>
    <w:rsid w:val="20895274"/>
    <w:rsid w:val="20994D8B"/>
    <w:rsid w:val="20AC0F62"/>
    <w:rsid w:val="20B120D5"/>
    <w:rsid w:val="20D52A86"/>
    <w:rsid w:val="20DB53A4"/>
    <w:rsid w:val="21244F9D"/>
    <w:rsid w:val="213D605E"/>
    <w:rsid w:val="219914E7"/>
    <w:rsid w:val="21B3567B"/>
    <w:rsid w:val="21E07116"/>
    <w:rsid w:val="21ED1832"/>
    <w:rsid w:val="22001566"/>
    <w:rsid w:val="22721D38"/>
    <w:rsid w:val="2277734E"/>
    <w:rsid w:val="22851A6B"/>
    <w:rsid w:val="228C104B"/>
    <w:rsid w:val="22BD1205"/>
    <w:rsid w:val="22CE51C0"/>
    <w:rsid w:val="22F56BF1"/>
    <w:rsid w:val="230E2790"/>
    <w:rsid w:val="2355143D"/>
    <w:rsid w:val="23906919"/>
    <w:rsid w:val="23B048C6"/>
    <w:rsid w:val="2443573A"/>
    <w:rsid w:val="24572F93"/>
    <w:rsid w:val="24577437"/>
    <w:rsid w:val="24653902"/>
    <w:rsid w:val="249B7324"/>
    <w:rsid w:val="24A0493A"/>
    <w:rsid w:val="24A563F4"/>
    <w:rsid w:val="24B108F5"/>
    <w:rsid w:val="24B6415E"/>
    <w:rsid w:val="24BC036B"/>
    <w:rsid w:val="24C23288"/>
    <w:rsid w:val="24CC572F"/>
    <w:rsid w:val="24DB1E16"/>
    <w:rsid w:val="25021151"/>
    <w:rsid w:val="25553977"/>
    <w:rsid w:val="25695674"/>
    <w:rsid w:val="256A4F48"/>
    <w:rsid w:val="25875AFA"/>
    <w:rsid w:val="25C12DBA"/>
    <w:rsid w:val="25D54AB7"/>
    <w:rsid w:val="26040EF9"/>
    <w:rsid w:val="26151358"/>
    <w:rsid w:val="263537A8"/>
    <w:rsid w:val="263E08AF"/>
    <w:rsid w:val="26633E71"/>
    <w:rsid w:val="266A3452"/>
    <w:rsid w:val="267047E0"/>
    <w:rsid w:val="26712A32"/>
    <w:rsid w:val="26766168"/>
    <w:rsid w:val="26795443"/>
    <w:rsid w:val="267F67D1"/>
    <w:rsid w:val="26802C75"/>
    <w:rsid w:val="26B172D2"/>
    <w:rsid w:val="26E1123A"/>
    <w:rsid w:val="270218DC"/>
    <w:rsid w:val="27160EE4"/>
    <w:rsid w:val="274A3283"/>
    <w:rsid w:val="27885ADD"/>
    <w:rsid w:val="27C22E19"/>
    <w:rsid w:val="27FD20A3"/>
    <w:rsid w:val="28722A91"/>
    <w:rsid w:val="28BB61E6"/>
    <w:rsid w:val="28CB21A2"/>
    <w:rsid w:val="28CC03F4"/>
    <w:rsid w:val="28D92B11"/>
    <w:rsid w:val="28D9666D"/>
    <w:rsid w:val="28DB0637"/>
    <w:rsid w:val="28DE0127"/>
    <w:rsid w:val="28E868B0"/>
    <w:rsid w:val="28EA2628"/>
    <w:rsid w:val="28FC235B"/>
    <w:rsid w:val="291A10FD"/>
    <w:rsid w:val="293D68F7"/>
    <w:rsid w:val="295C16A6"/>
    <w:rsid w:val="296A3769"/>
    <w:rsid w:val="29A24CB1"/>
    <w:rsid w:val="29A273A6"/>
    <w:rsid w:val="29A526EE"/>
    <w:rsid w:val="29B5243A"/>
    <w:rsid w:val="29C976D6"/>
    <w:rsid w:val="29D56D78"/>
    <w:rsid w:val="2A043BBD"/>
    <w:rsid w:val="2A1960EA"/>
    <w:rsid w:val="2A355B25"/>
    <w:rsid w:val="2A420242"/>
    <w:rsid w:val="2A5E151F"/>
    <w:rsid w:val="2A7368EC"/>
    <w:rsid w:val="2A866380"/>
    <w:rsid w:val="2AD510B6"/>
    <w:rsid w:val="2AE936A5"/>
    <w:rsid w:val="2B0A119D"/>
    <w:rsid w:val="2B204A27"/>
    <w:rsid w:val="2B6C1A1A"/>
    <w:rsid w:val="2B876854"/>
    <w:rsid w:val="2B9B22FF"/>
    <w:rsid w:val="2B9B40AD"/>
    <w:rsid w:val="2BB92785"/>
    <w:rsid w:val="2BC25ADE"/>
    <w:rsid w:val="2BE67AD0"/>
    <w:rsid w:val="2C041C52"/>
    <w:rsid w:val="2C207C0B"/>
    <w:rsid w:val="2C2B3683"/>
    <w:rsid w:val="2C6B1CD2"/>
    <w:rsid w:val="2C892158"/>
    <w:rsid w:val="2CB50DE0"/>
    <w:rsid w:val="2CC43190"/>
    <w:rsid w:val="2CEA6EDA"/>
    <w:rsid w:val="2D2307FE"/>
    <w:rsid w:val="2D287BC3"/>
    <w:rsid w:val="2D4F33A1"/>
    <w:rsid w:val="2D6A3D37"/>
    <w:rsid w:val="2D914099"/>
    <w:rsid w:val="2DA60AE7"/>
    <w:rsid w:val="2DAA513D"/>
    <w:rsid w:val="2DB94CBF"/>
    <w:rsid w:val="2DD37B2E"/>
    <w:rsid w:val="2E7D3F3E"/>
    <w:rsid w:val="2EB931C8"/>
    <w:rsid w:val="2EC523EE"/>
    <w:rsid w:val="2ED81174"/>
    <w:rsid w:val="2F1228D8"/>
    <w:rsid w:val="2F167231"/>
    <w:rsid w:val="2F520F27"/>
    <w:rsid w:val="2F544C9F"/>
    <w:rsid w:val="2F721ECD"/>
    <w:rsid w:val="2FA1492E"/>
    <w:rsid w:val="2FAF1ED5"/>
    <w:rsid w:val="2FCF4325"/>
    <w:rsid w:val="2FD1009E"/>
    <w:rsid w:val="300E12F2"/>
    <w:rsid w:val="30274161"/>
    <w:rsid w:val="302C1778"/>
    <w:rsid w:val="304E2990"/>
    <w:rsid w:val="307B3A08"/>
    <w:rsid w:val="30903378"/>
    <w:rsid w:val="30D1558F"/>
    <w:rsid w:val="30E6401D"/>
    <w:rsid w:val="30F229C1"/>
    <w:rsid w:val="31091AB9"/>
    <w:rsid w:val="31111213"/>
    <w:rsid w:val="31132938"/>
    <w:rsid w:val="31133889"/>
    <w:rsid w:val="31172428"/>
    <w:rsid w:val="311961A0"/>
    <w:rsid w:val="31215055"/>
    <w:rsid w:val="31295CB7"/>
    <w:rsid w:val="313E79B5"/>
    <w:rsid w:val="313F4F1E"/>
    <w:rsid w:val="31431415"/>
    <w:rsid w:val="31501496"/>
    <w:rsid w:val="31570A76"/>
    <w:rsid w:val="316D029A"/>
    <w:rsid w:val="318B0720"/>
    <w:rsid w:val="31C74D29"/>
    <w:rsid w:val="31D976DD"/>
    <w:rsid w:val="31F6028F"/>
    <w:rsid w:val="31F75DB5"/>
    <w:rsid w:val="31FD161E"/>
    <w:rsid w:val="32071C76"/>
    <w:rsid w:val="32081D71"/>
    <w:rsid w:val="320C1861"/>
    <w:rsid w:val="32230959"/>
    <w:rsid w:val="32317519"/>
    <w:rsid w:val="32410894"/>
    <w:rsid w:val="325D75B7"/>
    <w:rsid w:val="326A6587"/>
    <w:rsid w:val="32747406"/>
    <w:rsid w:val="32794A1C"/>
    <w:rsid w:val="32AF043E"/>
    <w:rsid w:val="32B51EF8"/>
    <w:rsid w:val="32BC3287"/>
    <w:rsid w:val="32D87995"/>
    <w:rsid w:val="32DA54BB"/>
    <w:rsid w:val="32E0684A"/>
    <w:rsid w:val="331A61FF"/>
    <w:rsid w:val="3321758E"/>
    <w:rsid w:val="33294694"/>
    <w:rsid w:val="33380434"/>
    <w:rsid w:val="336F02F9"/>
    <w:rsid w:val="33957634"/>
    <w:rsid w:val="33E660E2"/>
    <w:rsid w:val="343F686E"/>
    <w:rsid w:val="344F5D42"/>
    <w:rsid w:val="345614B9"/>
    <w:rsid w:val="34627E5E"/>
    <w:rsid w:val="34825DD1"/>
    <w:rsid w:val="3486695C"/>
    <w:rsid w:val="34983880"/>
    <w:rsid w:val="34B040D0"/>
    <w:rsid w:val="34C603ED"/>
    <w:rsid w:val="34C93A39"/>
    <w:rsid w:val="34E46AC5"/>
    <w:rsid w:val="34FD36E3"/>
    <w:rsid w:val="350031D3"/>
    <w:rsid w:val="350E3B42"/>
    <w:rsid w:val="353225D9"/>
    <w:rsid w:val="3575771D"/>
    <w:rsid w:val="357F059C"/>
    <w:rsid w:val="35B2271F"/>
    <w:rsid w:val="35B93445"/>
    <w:rsid w:val="35FC7E3E"/>
    <w:rsid w:val="361909F0"/>
    <w:rsid w:val="3628478F"/>
    <w:rsid w:val="362A2253"/>
    <w:rsid w:val="362F5B1E"/>
    <w:rsid w:val="36914A2B"/>
    <w:rsid w:val="36981915"/>
    <w:rsid w:val="36BD137C"/>
    <w:rsid w:val="36CC15BF"/>
    <w:rsid w:val="36D641EB"/>
    <w:rsid w:val="381A6D1A"/>
    <w:rsid w:val="381C20D2"/>
    <w:rsid w:val="3825367C"/>
    <w:rsid w:val="38455ACD"/>
    <w:rsid w:val="38765C86"/>
    <w:rsid w:val="3885411B"/>
    <w:rsid w:val="38975BFC"/>
    <w:rsid w:val="38B22A36"/>
    <w:rsid w:val="38C2711D"/>
    <w:rsid w:val="38C904AC"/>
    <w:rsid w:val="38DB3D3B"/>
    <w:rsid w:val="38F44DFD"/>
    <w:rsid w:val="390A2872"/>
    <w:rsid w:val="39317DFF"/>
    <w:rsid w:val="397D3044"/>
    <w:rsid w:val="39935544"/>
    <w:rsid w:val="39AB195F"/>
    <w:rsid w:val="3A015A23"/>
    <w:rsid w:val="3A1514CF"/>
    <w:rsid w:val="3A1A6AE5"/>
    <w:rsid w:val="3A233BEC"/>
    <w:rsid w:val="3A3A0F35"/>
    <w:rsid w:val="3A553085"/>
    <w:rsid w:val="3A5E4C24"/>
    <w:rsid w:val="3A647D60"/>
    <w:rsid w:val="3A706705"/>
    <w:rsid w:val="3A830B2E"/>
    <w:rsid w:val="3AAA7E69"/>
    <w:rsid w:val="3AD2116E"/>
    <w:rsid w:val="3B117EE8"/>
    <w:rsid w:val="3B295232"/>
    <w:rsid w:val="3B44206B"/>
    <w:rsid w:val="3B6224F2"/>
    <w:rsid w:val="3B626996"/>
    <w:rsid w:val="3B662E41"/>
    <w:rsid w:val="3B7641EF"/>
    <w:rsid w:val="3B787F67"/>
    <w:rsid w:val="3B820DE6"/>
    <w:rsid w:val="3B9528C7"/>
    <w:rsid w:val="3B9C1EA7"/>
    <w:rsid w:val="3BAE2F6C"/>
    <w:rsid w:val="3BB865B6"/>
    <w:rsid w:val="3BC949BB"/>
    <w:rsid w:val="3C0161AE"/>
    <w:rsid w:val="3C3E2F5F"/>
    <w:rsid w:val="3C5B6911"/>
    <w:rsid w:val="3C7705D6"/>
    <w:rsid w:val="3C814BF9"/>
    <w:rsid w:val="3C8B3CCA"/>
    <w:rsid w:val="3D233F03"/>
    <w:rsid w:val="3D235BF0"/>
    <w:rsid w:val="3D331BA7"/>
    <w:rsid w:val="3D503E3C"/>
    <w:rsid w:val="3D6407A3"/>
    <w:rsid w:val="3D6F3F49"/>
    <w:rsid w:val="3DA14323"/>
    <w:rsid w:val="3DBD6105"/>
    <w:rsid w:val="3DD35929"/>
    <w:rsid w:val="3DE25B6C"/>
    <w:rsid w:val="3DFB09DB"/>
    <w:rsid w:val="3DFC4E7F"/>
    <w:rsid w:val="3E23240C"/>
    <w:rsid w:val="3E285C74"/>
    <w:rsid w:val="3E6D3687"/>
    <w:rsid w:val="3E7E7642"/>
    <w:rsid w:val="3E86299B"/>
    <w:rsid w:val="3EB07A18"/>
    <w:rsid w:val="3EC3774B"/>
    <w:rsid w:val="3EC62D97"/>
    <w:rsid w:val="3ED25BE0"/>
    <w:rsid w:val="3ED6397F"/>
    <w:rsid w:val="3EED47C8"/>
    <w:rsid w:val="3EEE1F3C"/>
    <w:rsid w:val="3EFB0C93"/>
    <w:rsid w:val="3F1B1335"/>
    <w:rsid w:val="3F275F2C"/>
    <w:rsid w:val="3F367F1D"/>
    <w:rsid w:val="3F422D66"/>
    <w:rsid w:val="3F7F7B16"/>
    <w:rsid w:val="3F850EA5"/>
    <w:rsid w:val="3F854A01"/>
    <w:rsid w:val="3F93711E"/>
    <w:rsid w:val="3F9D1D4A"/>
    <w:rsid w:val="3FC714BD"/>
    <w:rsid w:val="3FCC262F"/>
    <w:rsid w:val="3FE756BB"/>
    <w:rsid w:val="3FE931E1"/>
    <w:rsid w:val="400420D2"/>
    <w:rsid w:val="401069C0"/>
    <w:rsid w:val="40526FD9"/>
    <w:rsid w:val="40640ABA"/>
    <w:rsid w:val="40703903"/>
    <w:rsid w:val="407A02DD"/>
    <w:rsid w:val="40A6042C"/>
    <w:rsid w:val="40D75730"/>
    <w:rsid w:val="40DA6FCE"/>
    <w:rsid w:val="410F4ECA"/>
    <w:rsid w:val="415154E2"/>
    <w:rsid w:val="41904D52"/>
    <w:rsid w:val="41A52496"/>
    <w:rsid w:val="41A575DC"/>
    <w:rsid w:val="41AC355E"/>
    <w:rsid w:val="41B31CF9"/>
    <w:rsid w:val="41B617E9"/>
    <w:rsid w:val="41C55588"/>
    <w:rsid w:val="41DD6D76"/>
    <w:rsid w:val="41E55085"/>
    <w:rsid w:val="41FD2F74"/>
    <w:rsid w:val="423F533B"/>
    <w:rsid w:val="424741EF"/>
    <w:rsid w:val="424B1F31"/>
    <w:rsid w:val="427B20EB"/>
    <w:rsid w:val="42AE4CA0"/>
    <w:rsid w:val="42CB6BCE"/>
    <w:rsid w:val="42DA1507"/>
    <w:rsid w:val="42E45EE2"/>
    <w:rsid w:val="43056584"/>
    <w:rsid w:val="433C5D1E"/>
    <w:rsid w:val="43A02582"/>
    <w:rsid w:val="43FA3C0F"/>
    <w:rsid w:val="4413082D"/>
    <w:rsid w:val="442C5D93"/>
    <w:rsid w:val="443C4228"/>
    <w:rsid w:val="443D58AA"/>
    <w:rsid w:val="448E4357"/>
    <w:rsid w:val="44937BC0"/>
    <w:rsid w:val="449851D6"/>
    <w:rsid w:val="44A8366B"/>
    <w:rsid w:val="44D426B2"/>
    <w:rsid w:val="45275A63"/>
    <w:rsid w:val="45321187"/>
    <w:rsid w:val="45356EC9"/>
    <w:rsid w:val="4537679D"/>
    <w:rsid w:val="45440EBA"/>
    <w:rsid w:val="454F514A"/>
    <w:rsid w:val="45502528"/>
    <w:rsid w:val="45596713"/>
    <w:rsid w:val="45603F46"/>
    <w:rsid w:val="45857508"/>
    <w:rsid w:val="45A858ED"/>
    <w:rsid w:val="45E07589"/>
    <w:rsid w:val="45EA1A61"/>
    <w:rsid w:val="45F60406"/>
    <w:rsid w:val="46503FBA"/>
    <w:rsid w:val="4674757D"/>
    <w:rsid w:val="46886011"/>
    <w:rsid w:val="46A75BA4"/>
    <w:rsid w:val="46BA1434"/>
    <w:rsid w:val="46E666CD"/>
    <w:rsid w:val="4703102D"/>
    <w:rsid w:val="47305B9A"/>
    <w:rsid w:val="47413DDE"/>
    <w:rsid w:val="47422641"/>
    <w:rsid w:val="47520928"/>
    <w:rsid w:val="477630B2"/>
    <w:rsid w:val="477F442B"/>
    <w:rsid w:val="479E0D55"/>
    <w:rsid w:val="47C63E08"/>
    <w:rsid w:val="47D169E9"/>
    <w:rsid w:val="47D93702"/>
    <w:rsid w:val="47F22956"/>
    <w:rsid w:val="48394150"/>
    <w:rsid w:val="483D056E"/>
    <w:rsid w:val="48547666"/>
    <w:rsid w:val="48A26623"/>
    <w:rsid w:val="48A8648E"/>
    <w:rsid w:val="48AC74A2"/>
    <w:rsid w:val="48AF02B8"/>
    <w:rsid w:val="48C06765"/>
    <w:rsid w:val="48E11FE9"/>
    <w:rsid w:val="48E924A4"/>
    <w:rsid w:val="49003B9F"/>
    <w:rsid w:val="49064E04"/>
    <w:rsid w:val="49092B40"/>
    <w:rsid w:val="49261002"/>
    <w:rsid w:val="4933371F"/>
    <w:rsid w:val="49423962"/>
    <w:rsid w:val="49552E38"/>
    <w:rsid w:val="49584F34"/>
    <w:rsid w:val="49710737"/>
    <w:rsid w:val="498F4DFA"/>
    <w:rsid w:val="499046CE"/>
    <w:rsid w:val="49DB003F"/>
    <w:rsid w:val="49EF3AEA"/>
    <w:rsid w:val="4A225C6E"/>
    <w:rsid w:val="4A3414FD"/>
    <w:rsid w:val="4A5676C5"/>
    <w:rsid w:val="4A7162AD"/>
    <w:rsid w:val="4A897A9B"/>
    <w:rsid w:val="4A9B12AC"/>
    <w:rsid w:val="4AA246B9"/>
    <w:rsid w:val="4B0233A9"/>
    <w:rsid w:val="4B0C5FD6"/>
    <w:rsid w:val="4B1B7641"/>
    <w:rsid w:val="4B1C39B5"/>
    <w:rsid w:val="4B2257F9"/>
    <w:rsid w:val="4B2E419E"/>
    <w:rsid w:val="4B386DCB"/>
    <w:rsid w:val="4B6776B0"/>
    <w:rsid w:val="4B7342A7"/>
    <w:rsid w:val="4B7A73E4"/>
    <w:rsid w:val="4BA6467C"/>
    <w:rsid w:val="4BB01057"/>
    <w:rsid w:val="4BC00F04"/>
    <w:rsid w:val="4BC34B7E"/>
    <w:rsid w:val="4BC6087B"/>
    <w:rsid w:val="4BD56D10"/>
    <w:rsid w:val="4BE96317"/>
    <w:rsid w:val="4BEB6533"/>
    <w:rsid w:val="4C0F2222"/>
    <w:rsid w:val="4C3A6B73"/>
    <w:rsid w:val="4C51283A"/>
    <w:rsid w:val="4C714C8A"/>
    <w:rsid w:val="4C793B3F"/>
    <w:rsid w:val="4C89688E"/>
    <w:rsid w:val="4C9E7102"/>
    <w:rsid w:val="4D471547"/>
    <w:rsid w:val="4D5F4AE3"/>
    <w:rsid w:val="4D804879"/>
    <w:rsid w:val="4D820AB7"/>
    <w:rsid w:val="4DB03590"/>
    <w:rsid w:val="4DD83012"/>
    <w:rsid w:val="4E4B5067"/>
    <w:rsid w:val="4E557C94"/>
    <w:rsid w:val="4E600B13"/>
    <w:rsid w:val="4E6F0F85"/>
    <w:rsid w:val="4EBE1CDD"/>
    <w:rsid w:val="4EDB3A6E"/>
    <w:rsid w:val="4F152584"/>
    <w:rsid w:val="4F3A5808"/>
    <w:rsid w:val="4F42290E"/>
    <w:rsid w:val="4F4A3571"/>
    <w:rsid w:val="4F506DD9"/>
    <w:rsid w:val="4F6939F7"/>
    <w:rsid w:val="4FA7451F"/>
    <w:rsid w:val="50151DD1"/>
    <w:rsid w:val="502B6EFE"/>
    <w:rsid w:val="502C47D7"/>
    <w:rsid w:val="50306C0B"/>
    <w:rsid w:val="503E6C32"/>
    <w:rsid w:val="50577136"/>
    <w:rsid w:val="50720FD1"/>
    <w:rsid w:val="50854860"/>
    <w:rsid w:val="508F3931"/>
    <w:rsid w:val="50E81293"/>
    <w:rsid w:val="50ED2406"/>
    <w:rsid w:val="50EF2622"/>
    <w:rsid w:val="51053BF3"/>
    <w:rsid w:val="5119144D"/>
    <w:rsid w:val="513B5867"/>
    <w:rsid w:val="514E7348"/>
    <w:rsid w:val="517D7C2E"/>
    <w:rsid w:val="51B15B29"/>
    <w:rsid w:val="51BF1FF4"/>
    <w:rsid w:val="51C4585C"/>
    <w:rsid w:val="51D21809"/>
    <w:rsid w:val="521B4A2F"/>
    <w:rsid w:val="522400A9"/>
    <w:rsid w:val="522E2CD6"/>
    <w:rsid w:val="526D7CA2"/>
    <w:rsid w:val="52BB0A0D"/>
    <w:rsid w:val="52BC1043"/>
    <w:rsid w:val="52CD6993"/>
    <w:rsid w:val="532C190B"/>
    <w:rsid w:val="538C5F06"/>
    <w:rsid w:val="539574B0"/>
    <w:rsid w:val="53B042EA"/>
    <w:rsid w:val="53BF452D"/>
    <w:rsid w:val="53D14261"/>
    <w:rsid w:val="53F631CF"/>
    <w:rsid w:val="54624EB9"/>
    <w:rsid w:val="546D455B"/>
    <w:rsid w:val="54E104D3"/>
    <w:rsid w:val="55180399"/>
    <w:rsid w:val="55886BA1"/>
    <w:rsid w:val="55B33C1E"/>
    <w:rsid w:val="55BA31FE"/>
    <w:rsid w:val="55BB0D24"/>
    <w:rsid w:val="55C63FB0"/>
    <w:rsid w:val="55CA0F67"/>
    <w:rsid w:val="55DF4A13"/>
    <w:rsid w:val="56002BDB"/>
    <w:rsid w:val="562F7C6B"/>
    <w:rsid w:val="567F7FA4"/>
    <w:rsid w:val="56D45CC7"/>
    <w:rsid w:val="56D7393C"/>
    <w:rsid w:val="56DC24B6"/>
    <w:rsid w:val="570A5ABF"/>
    <w:rsid w:val="571A1A7B"/>
    <w:rsid w:val="5726041F"/>
    <w:rsid w:val="57BC017F"/>
    <w:rsid w:val="57C71C02"/>
    <w:rsid w:val="57F329F7"/>
    <w:rsid w:val="57F65623"/>
    <w:rsid w:val="580132D4"/>
    <w:rsid w:val="580E5A83"/>
    <w:rsid w:val="581F37ED"/>
    <w:rsid w:val="58320458"/>
    <w:rsid w:val="583A6878"/>
    <w:rsid w:val="583B7EFB"/>
    <w:rsid w:val="58466FCB"/>
    <w:rsid w:val="5889335C"/>
    <w:rsid w:val="589F66DB"/>
    <w:rsid w:val="58D8399B"/>
    <w:rsid w:val="58F436AE"/>
    <w:rsid w:val="590D1897"/>
    <w:rsid w:val="592310BA"/>
    <w:rsid w:val="59301A29"/>
    <w:rsid w:val="59491AE0"/>
    <w:rsid w:val="5954396A"/>
    <w:rsid w:val="595E0345"/>
    <w:rsid w:val="59657925"/>
    <w:rsid w:val="5980475F"/>
    <w:rsid w:val="59CC1752"/>
    <w:rsid w:val="59E43129"/>
    <w:rsid w:val="5A0031AA"/>
    <w:rsid w:val="5A0A3C4C"/>
    <w:rsid w:val="5A34499B"/>
    <w:rsid w:val="5A492DA3"/>
    <w:rsid w:val="5A4E660B"/>
    <w:rsid w:val="5A511C57"/>
    <w:rsid w:val="5A745029"/>
    <w:rsid w:val="5A7D47FA"/>
    <w:rsid w:val="5A867B53"/>
    <w:rsid w:val="5A9D30EE"/>
    <w:rsid w:val="5AC71F19"/>
    <w:rsid w:val="5AFE3B8D"/>
    <w:rsid w:val="5B1A4369"/>
    <w:rsid w:val="5B4377F2"/>
    <w:rsid w:val="5B4733BC"/>
    <w:rsid w:val="5B713DC7"/>
    <w:rsid w:val="5B991B08"/>
    <w:rsid w:val="5B9B762E"/>
    <w:rsid w:val="5BA13FEB"/>
    <w:rsid w:val="5BB22BCA"/>
    <w:rsid w:val="5BBA55DA"/>
    <w:rsid w:val="5BE458EC"/>
    <w:rsid w:val="5C0A6562"/>
    <w:rsid w:val="5C226553"/>
    <w:rsid w:val="5C936557"/>
    <w:rsid w:val="5C994057"/>
    <w:rsid w:val="5CCB7A9F"/>
    <w:rsid w:val="5CDC1CAC"/>
    <w:rsid w:val="5CEB0141"/>
    <w:rsid w:val="5CEE378D"/>
    <w:rsid w:val="5CF50FC0"/>
    <w:rsid w:val="5D1C479E"/>
    <w:rsid w:val="5D290C69"/>
    <w:rsid w:val="5D2C1D77"/>
    <w:rsid w:val="5D573A29"/>
    <w:rsid w:val="5D5A0E23"/>
    <w:rsid w:val="5D72616D"/>
    <w:rsid w:val="5D92680F"/>
    <w:rsid w:val="5E08087F"/>
    <w:rsid w:val="5E0A45F7"/>
    <w:rsid w:val="5E203E1A"/>
    <w:rsid w:val="5E4D2736"/>
    <w:rsid w:val="5E6E6BB4"/>
    <w:rsid w:val="5E7E3CD9"/>
    <w:rsid w:val="5E7E4A0C"/>
    <w:rsid w:val="5E884949"/>
    <w:rsid w:val="5EA04F5B"/>
    <w:rsid w:val="5EA22A81"/>
    <w:rsid w:val="5EDF21E5"/>
    <w:rsid w:val="5F025C16"/>
    <w:rsid w:val="5F065FBB"/>
    <w:rsid w:val="5F337B7D"/>
    <w:rsid w:val="5F816B3B"/>
    <w:rsid w:val="5FAA04E8"/>
    <w:rsid w:val="5FAD16DE"/>
    <w:rsid w:val="5FD96977"/>
    <w:rsid w:val="602D0A71"/>
    <w:rsid w:val="603D6F06"/>
    <w:rsid w:val="605B55DE"/>
    <w:rsid w:val="60600E46"/>
    <w:rsid w:val="60730B79"/>
    <w:rsid w:val="60C22FF0"/>
    <w:rsid w:val="60D07D7A"/>
    <w:rsid w:val="60F03F78"/>
    <w:rsid w:val="60F31CBA"/>
    <w:rsid w:val="61001CE1"/>
    <w:rsid w:val="6109328C"/>
    <w:rsid w:val="613B0F6B"/>
    <w:rsid w:val="613D1187"/>
    <w:rsid w:val="616F5833"/>
    <w:rsid w:val="61811074"/>
    <w:rsid w:val="618B1EF3"/>
    <w:rsid w:val="61AE5BE1"/>
    <w:rsid w:val="61CF7CEE"/>
    <w:rsid w:val="61EF4230"/>
    <w:rsid w:val="6223212B"/>
    <w:rsid w:val="62397BA1"/>
    <w:rsid w:val="62586279"/>
    <w:rsid w:val="62A0552A"/>
    <w:rsid w:val="62AA63A9"/>
    <w:rsid w:val="62E95123"/>
    <w:rsid w:val="62EC4C13"/>
    <w:rsid w:val="62EF025F"/>
    <w:rsid w:val="62FB26E7"/>
    <w:rsid w:val="63147CC6"/>
    <w:rsid w:val="63247AA4"/>
    <w:rsid w:val="634265E1"/>
    <w:rsid w:val="635D78BF"/>
    <w:rsid w:val="63676048"/>
    <w:rsid w:val="637D586B"/>
    <w:rsid w:val="63807109"/>
    <w:rsid w:val="639037F0"/>
    <w:rsid w:val="63B514A9"/>
    <w:rsid w:val="63D74F7B"/>
    <w:rsid w:val="640E58F1"/>
    <w:rsid w:val="64153CF6"/>
    <w:rsid w:val="642F4DB7"/>
    <w:rsid w:val="64346895"/>
    <w:rsid w:val="64572560"/>
    <w:rsid w:val="64603F47"/>
    <w:rsid w:val="647C3D75"/>
    <w:rsid w:val="648272C3"/>
    <w:rsid w:val="64917820"/>
    <w:rsid w:val="64D12312"/>
    <w:rsid w:val="64E27FB4"/>
    <w:rsid w:val="6525440C"/>
    <w:rsid w:val="652F2B95"/>
    <w:rsid w:val="653308D7"/>
    <w:rsid w:val="65491EA9"/>
    <w:rsid w:val="655645C6"/>
    <w:rsid w:val="65735178"/>
    <w:rsid w:val="657809E0"/>
    <w:rsid w:val="65901886"/>
    <w:rsid w:val="65C078DB"/>
    <w:rsid w:val="65C20915"/>
    <w:rsid w:val="65E322FD"/>
    <w:rsid w:val="65F7502C"/>
    <w:rsid w:val="65FB7383"/>
    <w:rsid w:val="6646288C"/>
    <w:rsid w:val="664D59C9"/>
    <w:rsid w:val="665705F5"/>
    <w:rsid w:val="6679056C"/>
    <w:rsid w:val="669730E8"/>
    <w:rsid w:val="66990C0E"/>
    <w:rsid w:val="66B617C0"/>
    <w:rsid w:val="66BB5028"/>
    <w:rsid w:val="67065B78"/>
    <w:rsid w:val="671D183F"/>
    <w:rsid w:val="671D539B"/>
    <w:rsid w:val="67220C03"/>
    <w:rsid w:val="67521ACB"/>
    <w:rsid w:val="675B5EC3"/>
    <w:rsid w:val="67705E13"/>
    <w:rsid w:val="679118E5"/>
    <w:rsid w:val="67AA29A7"/>
    <w:rsid w:val="67B51A77"/>
    <w:rsid w:val="67BF28F6"/>
    <w:rsid w:val="67BF6452"/>
    <w:rsid w:val="67C717AB"/>
    <w:rsid w:val="67DC5256"/>
    <w:rsid w:val="67E35558"/>
    <w:rsid w:val="6828049B"/>
    <w:rsid w:val="68582403"/>
    <w:rsid w:val="68633281"/>
    <w:rsid w:val="686B33C5"/>
    <w:rsid w:val="687F4FBC"/>
    <w:rsid w:val="68B27D65"/>
    <w:rsid w:val="68D66149"/>
    <w:rsid w:val="68ED6FEF"/>
    <w:rsid w:val="69124CA8"/>
    <w:rsid w:val="693C3AD3"/>
    <w:rsid w:val="69431305"/>
    <w:rsid w:val="69B1626F"/>
    <w:rsid w:val="69C2047C"/>
    <w:rsid w:val="6A2155F0"/>
    <w:rsid w:val="6A2829D5"/>
    <w:rsid w:val="6A293B07"/>
    <w:rsid w:val="6A2B4273"/>
    <w:rsid w:val="6A64597A"/>
    <w:rsid w:val="6A701C86"/>
    <w:rsid w:val="6A845731"/>
    <w:rsid w:val="6A890F99"/>
    <w:rsid w:val="6A892D47"/>
    <w:rsid w:val="6AA61F8F"/>
    <w:rsid w:val="6AAA163C"/>
    <w:rsid w:val="6AB37DC4"/>
    <w:rsid w:val="6AD42215"/>
    <w:rsid w:val="6AD761A9"/>
    <w:rsid w:val="6AFA59F3"/>
    <w:rsid w:val="6B2667E8"/>
    <w:rsid w:val="6B5670CE"/>
    <w:rsid w:val="6B923E7E"/>
    <w:rsid w:val="6B9876E6"/>
    <w:rsid w:val="6BB169FA"/>
    <w:rsid w:val="6BB64010"/>
    <w:rsid w:val="6BCB7ABB"/>
    <w:rsid w:val="6BCC55E2"/>
    <w:rsid w:val="6BDC323E"/>
    <w:rsid w:val="6BDF70C3"/>
    <w:rsid w:val="6BFD39ED"/>
    <w:rsid w:val="6C0528A2"/>
    <w:rsid w:val="6C16685D"/>
    <w:rsid w:val="6C184383"/>
    <w:rsid w:val="6C344698"/>
    <w:rsid w:val="6CB542C8"/>
    <w:rsid w:val="6CED5810"/>
    <w:rsid w:val="6CF7043C"/>
    <w:rsid w:val="6D0A4613"/>
    <w:rsid w:val="6D203E37"/>
    <w:rsid w:val="6D2A0812"/>
    <w:rsid w:val="6D2C27DC"/>
    <w:rsid w:val="6D4B70BC"/>
    <w:rsid w:val="6D621CE7"/>
    <w:rsid w:val="6D7E0B5E"/>
    <w:rsid w:val="6D9E6B0A"/>
    <w:rsid w:val="6DB8406F"/>
    <w:rsid w:val="6E1A0886"/>
    <w:rsid w:val="6E364F94"/>
    <w:rsid w:val="6E5D4C17"/>
    <w:rsid w:val="6E7A1325"/>
    <w:rsid w:val="6E843F52"/>
    <w:rsid w:val="6EA2262A"/>
    <w:rsid w:val="6EBA7973"/>
    <w:rsid w:val="6EBC7B8F"/>
    <w:rsid w:val="6EF70EB1"/>
    <w:rsid w:val="6F2D283B"/>
    <w:rsid w:val="6F481423"/>
    <w:rsid w:val="6F4F4560"/>
    <w:rsid w:val="6F716327"/>
    <w:rsid w:val="6FC80D2B"/>
    <w:rsid w:val="6FF869A5"/>
    <w:rsid w:val="6FF944CB"/>
    <w:rsid w:val="70265FEF"/>
    <w:rsid w:val="70390D6C"/>
    <w:rsid w:val="70397675"/>
    <w:rsid w:val="70531E2E"/>
    <w:rsid w:val="70810DC2"/>
    <w:rsid w:val="70C76378"/>
    <w:rsid w:val="70EC5DDE"/>
    <w:rsid w:val="71175551"/>
    <w:rsid w:val="711F4406"/>
    <w:rsid w:val="713559D7"/>
    <w:rsid w:val="71670C64"/>
    <w:rsid w:val="71685DAD"/>
    <w:rsid w:val="716C0423"/>
    <w:rsid w:val="71940950"/>
    <w:rsid w:val="71970440"/>
    <w:rsid w:val="71A87F57"/>
    <w:rsid w:val="71CB17A6"/>
    <w:rsid w:val="71EF3D51"/>
    <w:rsid w:val="71F413EE"/>
    <w:rsid w:val="7207227E"/>
    <w:rsid w:val="7217156F"/>
    <w:rsid w:val="72477770"/>
    <w:rsid w:val="72606A84"/>
    <w:rsid w:val="72712A3F"/>
    <w:rsid w:val="727E6F0A"/>
    <w:rsid w:val="72A026AB"/>
    <w:rsid w:val="72A526E9"/>
    <w:rsid w:val="72D1172F"/>
    <w:rsid w:val="72D336FA"/>
    <w:rsid w:val="72F772B8"/>
    <w:rsid w:val="7329331A"/>
    <w:rsid w:val="732E0930"/>
    <w:rsid w:val="733F6699"/>
    <w:rsid w:val="736D76AA"/>
    <w:rsid w:val="7399049F"/>
    <w:rsid w:val="739A5BE8"/>
    <w:rsid w:val="740C0C71"/>
    <w:rsid w:val="74343D24"/>
    <w:rsid w:val="74552727"/>
    <w:rsid w:val="74583EB6"/>
    <w:rsid w:val="74634609"/>
    <w:rsid w:val="748245F1"/>
    <w:rsid w:val="74BF5CE3"/>
    <w:rsid w:val="74C23A26"/>
    <w:rsid w:val="74FF07D6"/>
    <w:rsid w:val="75186D10"/>
    <w:rsid w:val="751E6781"/>
    <w:rsid w:val="752C5EAE"/>
    <w:rsid w:val="757E0BB5"/>
    <w:rsid w:val="75952EE8"/>
    <w:rsid w:val="75976C60"/>
    <w:rsid w:val="75A629FF"/>
    <w:rsid w:val="75A804BF"/>
    <w:rsid w:val="75A82C1C"/>
    <w:rsid w:val="75BA28C1"/>
    <w:rsid w:val="75BC0475"/>
    <w:rsid w:val="75DC28C5"/>
    <w:rsid w:val="760D0CD1"/>
    <w:rsid w:val="76397DEC"/>
    <w:rsid w:val="769136B0"/>
    <w:rsid w:val="76A2766B"/>
    <w:rsid w:val="76A333E3"/>
    <w:rsid w:val="76E47C83"/>
    <w:rsid w:val="76E539FB"/>
    <w:rsid w:val="7709593C"/>
    <w:rsid w:val="77277B70"/>
    <w:rsid w:val="77291B3A"/>
    <w:rsid w:val="772F1816"/>
    <w:rsid w:val="77356731"/>
    <w:rsid w:val="77371B60"/>
    <w:rsid w:val="77562203"/>
    <w:rsid w:val="77613082"/>
    <w:rsid w:val="776668EA"/>
    <w:rsid w:val="776D5ECB"/>
    <w:rsid w:val="7782124A"/>
    <w:rsid w:val="77B43AFA"/>
    <w:rsid w:val="77D00208"/>
    <w:rsid w:val="77D93560"/>
    <w:rsid w:val="77FC2DAB"/>
    <w:rsid w:val="78216CB5"/>
    <w:rsid w:val="782A7918"/>
    <w:rsid w:val="783E1615"/>
    <w:rsid w:val="78727511"/>
    <w:rsid w:val="7879264D"/>
    <w:rsid w:val="787E5EB6"/>
    <w:rsid w:val="7880578A"/>
    <w:rsid w:val="78D930EC"/>
    <w:rsid w:val="78EE4DE9"/>
    <w:rsid w:val="78F77D47"/>
    <w:rsid w:val="79464C25"/>
    <w:rsid w:val="79876FEC"/>
    <w:rsid w:val="79915775"/>
    <w:rsid w:val="79951709"/>
    <w:rsid w:val="79A11E5C"/>
    <w:rsid w:val="79ED32F3"/>
    <w:rsid w:val="7A0E5017"/>
    <w:rsid w:val="7A1E16FE"/>
    <w:rsid w:val="7A303F71"/>
    <w:rsid w:val="7A356A48"/>
    <w:rsid w:val="7A5862B2"/>
    <w:rsid w:val="7A6510DB"/>
    <w:rsid w:val="7A772BBC"/>
    <w:rsid w:val="7AAE04E1"/>
    <w:rsid w:val="7AEF4E49"/>
    <w:rsid w:val="7B450F0D"/>
    <w:rsid w:val="7BF145B3"/>
    <w:rsid w:val="7C15268D"/>
    <w:rsid w:val="7C1C5803"/>
    <w:rsid w:val="7C2B4CEA"/>
    <w:rsid w:val="7C2F7BF3"/>
    <w:rsid w:val="7C641169"/>
    <w:rsid w:val="7CAD4FBB"/>
    <w:rsid w:val="7CCC7636"/>
    <w:rsid w:val="7CEF7382"/>
    <w:rsid w:val="7D07647A"/>
    <w:rsid w:val="7D0B3A46"/>
    <w:rsid w:val="7D384885"/>
    <w:rsid w:val="7D4476CE"/>
    <w:rsid w:val="7D5D078F"/>
    <w:rsid w:val="7D813020"/>
    <w:rsid w:val="7DBD4D8A"/>
    <w:rsid w:val="7DC51E91"/>
    <w:rsid w:val="7DEF6F7A"/>
    <w:rsid w:val="7DF24F98"/>
    <w:rsid w:val="7E1A21DD"/>
    <w:rsid w:val="7E1F5A45"/>
    <w:rsid w:val="7E2968C4"/>
    <w:rsid w:val="7E3E236F"/>
    <w:rsid w:val="7E470AF8"/>
    <w:rsid w:val="7E4C4331"/>
    <w:rsid w:val="7E561E5A"/>
    <w:rsid w:val="7E611BB9"/>
    <w:rsid w:val="7E617E0B"/>
    <w:rsid w:val="7E794B0E"/>
    <w:rsid w:val="7E8B4E88"/>
    <w:rsid w:val="7E941F8F"/>
    <w:rsid w:val="7EC363D0"/>
    <w:rsid w:val="7ECD54A1"/>
    <w:rsid w:val="7ED2725C"/>
    <w:rsid w:val="7EEF71C5"/>
    <w:rsid w:val="7F01339C"/>
    <w:rsid w:val="7F121106"/>
    <w:rsid w:val="7F250E39"/>
    <w:rsid w:val="7F370B6C"/>
    <w:rsid w:val="7F54171E"/>
    <w:rsid w:val="7F590AE3"/>
    <w:rsid w:val="7F5931D8"/>
    <w:rsid w:val="7F681EC9"/>
    <w:rsid w:val="7F9A269B"/>
    <w:rsid w:val="7FBD3767"/>
    <w:rsid w:val="7FD55677"/>
    <w:rsid w:val="7FD60385"/>
    <w:rsid w:val="7FF802FC"/>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ody Text"/>
    <w:basedOn w:val="1"/>
    <w:semiHidden/>
    <w:qFormat/>
    <w:uiPriority w:val="0"/>
    <w:rPr>
      <w:rFonts w:ascii="宋体" w:hAnsi="宋体" w:eastAsia="宋体" w:cs="宋体"/>
      <w:sz w:val="24"/>
      <w:szCs w:val="24"/>
    </w:rPr>
  </w:style>
  <w:style w:type="paragraph" w:styleId="4">
    <w:name w:val="endnote text"/>
    <w:basedOn w:val="1"/>
    <w:link w:val="45"/>
    <w:semiHidden/>
    <w:unhideWhenUsed/>
    <w:qFormat/>
    <w:uiPriority w:val="99"/>
    <w:pPr>
      <w:snapToGrid w:val="0"/>
      <w:jc w:val="left"/>
    </w:pPr>
    <w:rPr>
      <w:rFonts w:cs="Times New Roman"/>
      <w:szCs w:val="22"/>
    </w:rPr>
  </w:style>
  <w:style w:type="paragraph" w:styleId="5">
    <w:name w:val="Balloon Text"/>
    <w:basedOn w:val="1"/>
    <w:link w:val="21"/>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qFormat/>
    <w:uiPriority w:val="0"/>
    <w:pPr>
      <w:snapToGrid w:val="0"/>
      <w:jc w:val="left"/>
    </w:pPr>
    <w:rPr>
      <w:sz w:val="18"/>
      <w:szCs w:val="18"/>
    </w:rPr>
  </w:style>
  <w:style w:type="paragraph" w:styleId="9">
    <w:name w:val="annotation subject"/>
    <w:basedOn w:val="2"/>
    <w:next w:val="2"/>
    <w:link w:val="24"/>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ndnote reference"/>
    <w:basedOn w:val="12"/>
    <w:semiHidden/>
    <w:unhideWhenUsed/>
    <w:qFormat/>
    <w:uiPriority w:val="99"/>
    <w:rPr>
      <w:vertAlign w:val="superscript"/>
    </w:rPr>
  </w:style>
  <w:style w:type="character" w:styleId="14">
    <w:name w:val="page number"/>
    <w:basedOn w:val="12"/>
    <w:qFormat/>
    <w:uiPriority w:val="0"/>
  </w:style>
  <w:style w:type="character" w:styleId="15">
    <w:name w:val="Hyperlink"/>
    <w:basedOn w:val="12"/>
    <w:qFormat/>
    <w:uiPriority w:val="99"/>
    <w:rPr>
      <w:color w:val="0563C1"/>
      <w:u w:val="single"/>
    </w:rPr>
  </w:style>
  <w:style w:type="character" w:styleId="16">
    <w:name w:val="annotation reference"/>
    <w:basedOn w:val="12"/>
    <w:semiHidden/>
    <w:unhideWhenUsed/>
    <w:qFormat/>
    <w:uiPriority w:val="99"/>
    <w:rPr>
      <w:sz w:val="21"/>
      <w:szCs w:val="21"/>
    </w:rPr>
  </w:style>
  <w:style w:type="character" w:styleId="17">
    <w:name w:val="footnote reference"/>
    <w:basedOn w:val="12"/>
    <w:qFormat/>
    <w:uiPriority w:val="0"/>
    <w:rPr>
      <w:vertAlign w:val="superscript"/>
    </w:rPr>
  </w:style>
  <w:style w:type="character" w:customStyle="1" w:styleId="18">
    <w:name w:val="页眉 字符"/>
    <w:basedOn w:val="12"/>
    <w:link w:val="7"/>
    <w:qFormat/>
    <w:uiPriority w:val="0"/>
    <w:rPr>
      <w:kern w:val="2"/>
      <w:sz w:val="18"/>
      <w:szCs w:val="18"/>
    </w:rPr>
  </w:style>
  <w:style w:type="character" w:customStyle="1" w:styleId="19">
    <w:name w:val="页脚 字符"/>
    <w:basedOn w:val="12"/>
    <w:link w:val="6"/>
    <w:qFormat/>
    <w:uiPriority w:val="99"/>
    <w:rPr>
      <w:kern w:val="2"/>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2"/>
    <w:link w:val="5"/>
    <w:qFormat/>
    <w:uiPriority w:val="0"/>
    <w:rPr>
      <w:kern w:val="2"/>
      <w:sz w:val="18"/>
      <w:szCs w:val="18"/>
    </w:rPr>
  </w:style>
  <w:style w:type="character" w:customStyle="1" w:styleId="22">
    <w:name w:val="脚注文本 字符"/>
    <w:basedOn w:val="12"/>
    <w:link w:val="8"/>
    <w:qFormat/>
    <w:uiPriority w:val="0"/>
    <w:rPr>
      <w:kern w:val="2"/>
      <w:sz w:val="18"/>
      <w:szCs w:val="18"/>
    </w:rPr>
  </w:style>
  <w:style w:type="character" w:customStyle="1" w:styleId="23">
    <w:name w:val="批注文字 字符"/>
    <w:basedOn w:val="12"/>
    <w:link w:val="2"/>
    <w:qFormat/>
    <w:uiPriority w:val="99"/>
    <w:rPr>
      <w:rFonts w:ascii="Calibri" w:hAnsi="Calibri" w:cs="宋体"/>
      <w:kern w:val="2"/>
      <w:sz w:val="21"/>
      <w:szCs w:val="24"/>
    </w:rPr>
  </w:style>
  <w:style w:type="character" w:customStyle="1" w:styleId="24">
    <w:name w:val="批注主题 字符"/>
    <w:basedOn w:val="23"/>
    <w:link w:val="9"/>
    <w:semiHidden/>
    <w:qFormat/>
    <w:uiPriority w:val="99"/>
    <w:rPr>
      <w:rFonts w:ascii="Calibri" w:hAnsi="Calibri" w:cs="宋体"/>
      <w:b/>
      <w:bCs/>
      <w:kern w:val="2"/>
      <w:sz w:val="21"/>
      <w:szCs w:val="24"/>
    </w:rPr>
  </w:style>
  <w:style w:type="paragraph" w:customStyle="1" w:styleId="25">
    <w:name w:val="清华 - TN讨论问题（相当于二层标题）"/>
    <w:basedOn w:val="1"/>
    <w:qFormat/>
    <w:uiPriority w:val="0"/>
    <w:pPr>
      <w:numPr>
        <w:ilvl w:val="0"/>
        <w:numId w:val="1"/>
      </w:numPr>
      <w:spacing w:before="156" w:beforeLines="50" w:after="156" w:afterLines="50" w:line="360" w:lineRule="exact"/>
      <w:jc w:val="left"/>
    </w:pPr>
    <w:rPr>
      <w:rFonts w:ascii="宋体" w:hAnsi="宋体" w:cs="Times New Roman"/>
      <w:b/>
      <w:bCs/>
      <w:sz w:val="24"/>
      <w:szCs w:val="21"/>
    </w:rPr>
  </w:style>
  <w:style w:type="paragraph" w:customStyle="1" w:styleId="26">
    <w:name w:val="清华 - 标题一层"/>
    <w:basedOn w:val="1"/>
    <w:link w:val="27"/>
    <w:qFormat/>
    <w:uiPriority w:val="0"/>
    <w:pPr>
      <w:jc w:val="center"/>
    </w:pPr>
    <w:rPr>
      <w:rFonts w:ascii="Arial" w:hAnsi="Arial" w:eastAsia="黑体" w:cs="Times New Roman"/>
      <w:b/>
      <w:sz w:val="28"/>
      <w:szCs w:val="28"/>
    </w:rPr>
  </w:style>
  <w:style w:type="character" w:customStyle="1" w:styleId="27">
    <w:name w:val="清华 - 标题一层 字符"/>
    <w:basedOn w:val="12"/>
    <w:link w:val="26"/>
    <w:qFormat/>
    <w:uiPriority w:val="0"/>
    <w:rPr>
      <w:rFonts w:ascii="Arial" w:hAnsi="Arial" w:eastAsia="黑体"/>
      <w:b/>
      <w:kern w:val="2"/>
      <w:sz w:val="28"/>
      <w:szCs w:val="28"/>
    </w:rPr>
  </w:style>
  <w:style w:type="paragraph" w:customStyle="1" w:styleId="28">
    <w:name w:val="清华 - TN一层标题"/>
    <w:basedOn w:val="26"/>
    <w:next w:val="1"/>
    <w:qFormat/>
    <w:uiPriority w:val="0"/>
    <w:pPr>
      <w:jc w:val="left"/>
    </w:pPr>
  </w:style>
  <w:style w:type="paragraph" w:customStyle="1" w:styleId="29">
    <w:name w:val="清华 - 案例正文"/>
    <w:basedOn w:val="1"/>
    <w:link w:val="30"/>
    <w:qFormat/>
    <w:uiPriority w:val="0"/>
    <w:pPr>
      <w:spacing w:before="156" w:beforeLines="50" w:after="156" w:afterLines="50" w:line="360" w:lineRule="exact"/>
      <w:ind w:firstLine="420" w:firstLineChars="200"/>
    </w:pPr>
    <w:rPr>
      <w:rFonts w:ascii="Times New Roman" w:hAnsi="Times New Roman" w:cs="Times New Roman"/>
      <w:szCs w:val="21"/>
    </w:rPr>
  </w:style>
  <w:style w:type="character" w:customStyle="1" w:styleId="30">
    <w:name w:val="清华 - 案例正文 字符"/>
    <w:basedOn w:val="12"/>
    <w:link w:val="29"/>
    <w:qFormat/>
    <w:uiPriority w:val="0"/>
    <w:rPr>
      <w:kern w:val="2"/>
      <w:sz w:val="21"/>
      <w:szCs w:val="21"/>
    </w:rPr>
  </w:style>
  <w:style w:type="paragraph" w:customStyle="1" w:styleId="31">
    <w:name w:val="清华 - 案例总标题"/>
    <w:basedOn w:val="1"/>
    <w:link w:val="32"/>
    <w:qFormat/>
    <w:uiPriority w:val="0"/>
    <w:pPr>
      <w:spacing w:before="624" w:beforeLines="200" w:after="624" w:afterLines="200" w:line="500" w:lineRule="exact"/>
      <w:ind w:right="-85"/>
      <w:jc w:val="center"/>
    </w:pPr>
    <w:rPr>
      <w:rFonts w:ascii="Arial" w:hAnsi="Arial" w:eastAsia="黑体" w:cs="Times New Roman"/>
      <w:b/>
      <w:sz w:val="44"/>
      <w:szCs w:val="44"/>
    </w:rPr>
  </w:style>
  <w:style w:type="character" w:customStyle="1" w:styleId="32">
    <w:name w:val="清华 - 案例总标题 字符"/>
    <w:basedOn w:val="12"/>
    <w:link w:val="31"/>
    <w:qFormat/>
    <w:uiPriority w:val="0"/>
    <w:rPr>
      <w:rFonts w:ascii="Arial" w:hAnsi="Arial" w:eastAsia="黑体"/>
      <w:b/>
      <w:kern w:val="2"/>
      <w:sz w:val="44"/>
      <w:szCs w:val="44"/>
    </w:rPr>
  </w:style>
  <w:style w:type="paragraph" w:customStyle="1" w:styleId="33">
    <w:name w:val="清华 - 标题二层"/>
    <w:basedOn w:val="1"/>
    <w:link w:val="34"/>
    <w:qFormat/>
    <w:uiPriority w:val="0"/>
    <w:pPr>
      <w:spacing w:before="156" w:beforeLines="50" w:after="156" w:afterLines="50" w:line="360" w:lineRule="exact"/>
    </w:pPr>
    <w:rPr>
      <w:rFonts w:ascii="Times New Roman" w:hAnsi="Times New Roman" w:cs="Times New Roman"/>
      <w:b/>
      <w:bCs/>
      <w:sz w:val="24"/>
    </w:rPr>
  </w:style>
  <w:style w:type="character" w:customStyle="1" w:styleId="34">
    <w:name w:val="清华 - 标题二层 字符"/>
    <w:basedOn w:val="12"/>
    <w:link w:val="33"/>
    <w:qFormat/>
    <w:uiPriority w:val="0"/>
    <w:rPr>
      <w:b/>
      <w:bCs/>
      <w:kern w:val="2"/>
      <w:sz w:val="24"/>
      <w:szCs w:val="24"/>
    </w:rPr>
  </w:style>
  <w:style w:type="paragraph" w:customStyle="1" w:styleId="35">
    <w:name w:val="清华 - 标题三层"/>
    <w:basedOn w:val="29"/>
    <w:qFormat/>
    <w:uiPriority w:val="0"/>
    <w:pPr>
      <w:ind w:firstLine="0" w:firstLineChars="0"/>
    </w:pPr>
    <w:rPr>
      <w:rFonts w:eastAsia="楷体"/>
      <w:b/>
      <w:sz w:val="24"/>
      <w:szCs w:val="24"/>
    </w:rPr>
  </w:style>
  <w:style w:type="paragraph" w:customStyle="1" w:styleId="36">
    <w:name w:val="清华 - 附录标题"/>
    <w:basedOn w:val="1"/>
    <w:link w:val="37"/>
    <w:qFormat/>
    <w:uiPriority w:val="0"/>
    <w:pPr>
      <w:spacing w:before="312" w:beforeLines="100" w:after="156" w:afterLines="50"/>
      <w:jc w:val="left"/>
    </w:pPr>
    <w:rPr>
      <w:rFonts w:ascii="Arial" w:hAnsi="Arial" w:eastAsia="黑体" w:cs="Arial"/>
      <w:b/>
      <w:sz w:val="28"/>
      <w:szCs w:val="28"/>
    </w:rPr>
  </w:style>
  <w:style w:type="character" w:customStyle="1" w:styleId="37">
    <w:name w:val="清华 - 附录标题 字符"/>
    <w:basedOn w:val="12"/>
    <w:link w:val="36"/>
    <w:qFormat/>
    <w:uiPriority w:val="0"/>
    <w:rPr>
      <w:rFonts w:ascii="Arial" w:hAnsi="Arial" w:eastAsia="黑体" w:cs="Arial"/>
      <w:b/>
      <w:kern w:val="2"/>
      <w:sz w:val="28"/>
      <w:szCs w:val="28"/>
    </w:rPr>
  </w:style>
  <w:style w:type="paragraph" w:customStyle="1" w:styleId="38">
    <w:name w:val="清华 - 脚注和尾注"/>
    <w:basedOn w:val="8"/>
    <w:link w:val="39"/>
    <w:qFormat/>
    <w:uiPriority w:val="0"/>
    <w:pPr>
      <w:wordWrap w:val="0"/>
    </w:pPr>
    <w:rPr>
      <w:rFonts w:ascii="Times New Roman" w:hAnsi="Times New Roman" w:cs="Times New Roman"/>
    </w:rPr>
  </w:style>
  <w:style w:type="character" w:customStyle="1" w:styleId="39">
    <w:name w:val="清华 - 脚注和尾注 字符"/>
    <w:basedOn w:val="12"/>
    <w:link w:val="38"/>
    <w:qFormat/>
    <w:uiPriority w:val="0"/>
    <w:rPr>
      <w:kern w:val="2"/>
      <w:sz w:val="18"/>
      <w:szCs w:val="18"/>
    </w:rPr>
  </w:style>
  <w:style w:type="paragraph" w:customStyle="1" w:styleId="40">
    <w:name w:val="清华 - 楷体序言"/>
    <w:basedOn w:val="1"/>
    <w:link w:val="41"/>
    <w:qFormat/>
    <w:uiPriority w:val="0"/>
    <w:pPr>
      <w:spacing w:before="156" w:beforeLines="50" w:after="156" w:afterLines="50" w:line="360" w:lineRule="exact"/>
      <w:ind w:firstLine="420" w:firstLineChars="200"/>
    </w:pPr>
    <w:rPr>
      <w:rFonts w:ascii="Times New Roman" w:hAnsi="Times New Roman" w:eastAsia="楷体" w:cs="Times New Roman"/>
      <w:szCs w:val="21"/>
    </w:rPr>
  </w:style>
  <w:style w:type="character" w:customStyle="1" w:styleId="41">
    <w:name w:val="清华 - 楷体序言 字符"/>
    <w:basedOn w:val="12"/>
    <w:link w:val="40"/>
    <w:qFormat/>
    <w:uiPriority w:val="0"/>
    <w:rPr>
      <w:rFonts w:eastAsia="楷体"/>
      <w:kern w:val="2"/>
      <w:sz w:val="21"/>
      <w:szCs w:val="21"/>
    </w:rPr>
  </w:style>
  <w:style w:type="paragraph" w:customStyle="1" w:styleId="42">
    <w:name w:val="清华 - 楷体大段引言"/>
    <w:basedOn w:val="40"/>
    <w:qFormat/>
    <w:uiPriority w:val="0"/>
    <w:pPr>
      <w:ind w:left="708" w:leftChars="337" w:right="792" w:rightChars="377" w:firstLine="283" w:firstLineChars="135"/>
    </w:pPr>
  </w:style>
  <w:style w:type="paragraph" w:customStyle="1" w:styleId="43">
    <w:name w:val="清华 - 资料来源"/>
    <w:basedOn w:val="36"/>
    <w:qFormat/>
    <w:uiPriority w:val="0"/>
    <w:pPr>
      <w:wordWrap w:val="0"/>
      <w:spacing w:before="100" w:after="50"/>
    </w:pPr>
    <w:rPr>
      <w:rFonts w:ascii="Times New Roman" w:hAnsi="Times New Roman" w:eastAsia="宋体"/>
      <w:b w:val="0"/>
      <w:sz w:val="18"/>
    </w:rPr>
  </w:style>
  <w:style w:type="paragraph" w:customStyle="1" w:styleId="44">
    <w:name w:val="清华——标题四层（仅TN用）"/>
    <w:basedOn w:val="29"/>
    <w:qFormat/>
    <w:uiPriority w:val="0"/>
    <w:pPr>
      <w:numPr>
        <w:ilvl w:val="0"/>
        <w:numId w:val="2"/>
      </w:numPr>
      <w:ind w:firstLine="0" w:firstLineChars="0"/>
    </w:pPr>
  </w:style>
  <w:style w:type="character" w:customStyle="1" w:styleId="45">
    <w:name w:val="尾注文本 字符"/>
    <w:basedOn w:val="12"/>
    <w:link w:val="4"/>
    <w:semiHidden/>
    <w:qFormat/>
    <w:uiPriority w:val="99"/>
    <w:rPr>
      <w:rFonts w:ascii="Calibri" w:hAnsi="Calibri"/>
      <w:kern w:val="2"/>
      <w:sz w:val="21"/>
      <w:szCs w:val="22"/>
    </w:rPr>
  </w:style>
  <w:style w:type="paragraph" w:customStyle="1" w:styleId="46">
    <w:name w:val="清华 - TN编号列表"/>
    <w:basedOn w:val="29"/>
    <w:qFormat/>
    <w:uiPriority w:val="0"/>
    <w:pPr>
      <w:numPr>
        <w:ilvl w:val="0"/>
        <w:numId w:val="3"/>
      </w:numPr>
      <w:ind w:firstLine="0" w:firstLineChars="0"/>
    </w:pPr>
  </w:style>
  <w:style w:type="paragraph" w:customStyle="1" w:styleId="47">
    <w:name w:val="清华 - 标题四层（仅TN用）"/>
    <w:basedOn w:val="29"/>
    <w:qFormat/>
    <w:uiPriority w:val="0"/>
    <w:pPr>
      <w:numPr>
        <w:ilvl w:val="0"/>
        <w:numId w:val="4"/>
      </w:numPr>
      <w:ind w:firstLine="0" w:firstLineChars="0"/>
    </w:pPr>
  </w:style>
  <w:style w:type="character" w:customStyle="1" w:styleId="48">
    <w:name w:val="Unresolved Mention1"/>
    <w:basedOn w:val="12"/>
    <w:semiHidden/>
    <w:unhideWhenUsed/>
    <w:qFormat/>
    <w:uiPriority w:val="99"/>
    <w:rPr>
      <w:color w:val="605E5C"/>
      <w:shd w:val="clear" w:color="auto" w:fill="E1DFDD"/>
    </w:r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Table Text"/>
    <w:basedOn w:val="1"/>
    <w:semiHidden/>
    <w:qFormat/>
    <w:uiPriority w:val="0"/>
    <w:rPr>
      <w:rFonts w:ascii="宋体" w:hAnsi="宋体" w:eastAsia="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F0C5B-4002-4E0C-BDED-286FAFF1AF45}">
  <ds:schemaRefs/>
</ds:datastoreItem>
</file>

<file path=docProps/app.xml><?xml version="1.0" encoding="utf-8"?>
<Properties xmlns="http://schemas.openxmlformats.org/officeDocument/2006/extended-properties" xmlns:vt="http://schemas.openxmlformats.org/officeDocument/2006/docPropsVTypes">
  <Template>Normal</Template>
  <Pages>8</Pages>
  <Words>3640</Words>
  <Characters>3942</Characters>
  <Lines>19</Lines>
  <Paragraphs>5</Paragraphs>
  <TotalTime>7</TotalTime>
  <ScaleCrop>false</ScaleCrop>
  <LinksUpToDate>false</LinksUpToDate>
  <CharactersWithSpaces>4453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2021-01-17T10:21:00Z</dcterms:created>
  <dc:creator>LA</dc:creator>
  <cp:lastModifiedBy>Ingrid</cp:lastModifiedBy>
  <cp:lastPrinted>2021-04-06T01:59:00Z</cp:lastPrinted>
  <dcterms:modified xsi:type="dcterms:W3CDTF">2025-05-16T08:01:34Z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eyJoZGlkIjoiYjQzNzg1NjVkNDljODRiNWI1ZjRkYjEzZGY4MWNiZTYiLCJ1c2VySWQiOiI5MTYwNDIwNTEifQ==</vt:lpwstr>
  </property>
  <property fmtid="{D5CDD505-2E9C-101B-9397-08002B2CF9AE}" pid="4" name="ICV">
    <vt:lpwstr>41B49CC98E53436687CFA7ECDD1BDDFF_13</vt:lpwstr>
  </property>
</Properties>
</file>