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上海交通大学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CNRDS中国研究数据服务平台正式权限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更新</w:t>
      </w:r>
      <w:r>
        <w:rPr>
          <w:rFonts w:hint="eastAsia" w:asciiTheme="minorEastAsia" w:hAnsiTheme="minorEastAsia"/>
          <w:b/>
          <w:bCs/>
          <w:sz w:val="28"/>
          <w:szCs w:val="28"/>
        </w:rPr>
        <w:t>通知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中国研究数据服务平台(简称CNRDS平台)是经禾公司旗下一个高质量、开放式、平台化的中国经济、金融与商学研究的综合数据平台。CNRDS的宗旨在于借鉴WRDS等国外一流商学院打造的数据平台，构建中国特色的研究数据资源，它基于中国问题，推出了一系列特色数据库，紧跟国内外中国问题热点和前沿，可满足不同领域的独特数据需求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我校已订购中国研究数据服务平台(简称CNRDS平台)数据库，现将有关事项通知如下：</w:t>
      </w:r>
    </w:p>
    <w:p>
      <w:pPr>
        <w:numPr>
          <w:ilvl w:val="255"/>
          <w:numId w:val="0"/>
        </w:numPr>
        <w:spacing w:line="240" w:lineRule="atLeas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特别提醒：下载特色库数据需注册个人账号，注册流程请看附件1。</w:t>
      </w:r>
    </w:p>
    <w:p>
      <w:pPr>
        <w:numPr>
          <w:ilvl w:val="255"/>
          <w:numId w:val="0"/>
        </w:numPr>
        <w:spacing w:line="240" w:lineRule="atLeast"/>
        <w:ind w:firstLine="422" w:firstLineChars="200"/>
        <w:rPr>
          <w:rFonts w:asciiTheme="minorEastAsia" w:hAnsiTheme="minorEastAsia"/>
          <w:b/>
          <w:bCs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1.CNRDS数据平台网址：www.cnrds.com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2.用户对象：贵校全体师生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3.使用方法：请注册个人账户使用</w:t>
      </w:r>
      <w:r>
        <w:rPr>
          <w:rFonts w:hint="eastAsia" w:asciiTheme="minorEastAsia" w:hAnsiTheme="minorEastAsia"/>
          <w:b/>
          <w:bCs/>
          <w:szCs w:val="21"/>
          <w:u w:val="single"/>
        </w:rPr>
        <w:t>，首次登录需绑定手机号码。</w:t>
      </w:r>
    </w:p>
    <w:p>
      <w:pPr>
        <w:spacing w:line="360" w:lineRule="auto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个人账户：同时获取特色库和基础库的正式数据，需要注册个人账户使用，注册流程请参看附件1《CNRDS平台新用户注册须知》；</w:t>
      </w:r>
    </w:p>
    <w:p>
      <w:pPr>
        <w:spacing w:line="360" w:lineRule="auto"/>
        <w:ind w:firstLine="422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学校登录：</w:t>
      </w:r>
      <w:r>
        <w:rPr>
          <w:rFonts w:hint="eastAsia" w:asciiTheme="minorEastAsia" w:hAnsiTheme="minorEastAsia"/>
          <w:szCs w:val="21"/>
        </w:rPr>
        <w:t>可获取基础库正式数据，无需注册；若需特色库数据请使用个人账户登录。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校内访问：CNRDS数据平台已绑定校内IP，请连接校园网访问。</w:t>
      </w:r>
    </w:p>
    <w:p>
      <w:pPr>
        <w:spacing w:line="360" w:lineRule="auto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校外访问：</w:t>
      </w:r>
      <w:r>
        <w:rPr>
          <w:rFonts w:hint="eastAsia" w:asciiTheme="minorEastAsia" w:hAnsiTheme="minorEastAsia"/>
          <w:szCs w:val="21"/>
        </w:rPr>
        <w:t>①通过VPN连接校园网访问；</w:t>
      </w:r>
    </w:p>
    <w:p>
      <w:pPr>
        <w:spacing w:line="360" w:lineRule="auto"/>
        <w:ind w:firstLine="1470" w:firstLineChars="7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②</w:t>
      </w:r>
      <w:r>
        <w:rPr>
          <w:rFonts w:hint="eastAsia" w:asciiTheme="minorEastAsia" w:hAnsiTheme="minorEastAsia"/>
          <w:szCs w:val="21"/>
        </w:rPr>
        <w:t>不通过VPN，直接登录CNRDS平台，通过手机号码+验证码的形式访问。</w:t>
      </w:r>
    </w:p>
    <w:p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问题咨询：①在线“联系我们”提交问题或者手机扫一扫以下二维码提交问题，平台会自动对接客服专员并回答您的问题；②客服电话：021-66181082。</w:t>
      </w:r>
    </w:p>
    <w:p>
      <w:pPr>
        <w:pStyle w:val="10"/>
        <w:spacing w:line="360" w:lineRule="auto"/>
        <w:ind w:left="420" w:firstLine="0" w:firstLineChars="0"/>
        <w:jc w:val="center"/>
        <w:rPr>
          <w:rFonts w:asciiTheme="minorEastAsia" w:hAnsiTheme="minorEastAsia"/>
          <w:szCs w:val="21"/>
        </w:rPr>
      </w:pPr>
      <w:r>
        <w:drawing>
          <wp:inline distT="0" distB="0" distL="0" distR="0">
            <wp:extent cx="786765" cy="786765"/>
            <wp:effectExtent l="0" t="0" r="133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165" cy="7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0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已订购数据库情况：</w:t>
      </w: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80"/>
        <w:gridCol w:w="2546"/>
        <w:gridCol w:w="1080"/>
        <w:gridCol w:w="570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5"/>
                <w:szCs w:val="15"/>
              </w:rPr>
            </w:pPr>
            <w:r>
              <w:rPr>
                <w:rFonts w:hint="eastAsia" w:eastAsia="宋体"/>
                <w:b/>
                <w:bCs/>
              </w:rPr>
              <w:t>公司特色库（需注册个人账号）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7" w:type="dxa"/>
            <w:shd w:val="clear" w:color="auto" w:fill="00B0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上市公司</w:t>
            </w: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经营研究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bidi="ar"/>
              </w:rPr>
              <w:t>中国创新专利研究数据库-CIRD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上市公司新闻舆情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13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中国上市公司财经新闻数据库-CFND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bidi="ar"/>
              </w:rPr>
              <w:t>中国审计与风险数据库-CARD</w:t>
            </w:r>
          </w:p>
        </w:tc>
        <w:tc>
          <w:tcPr>
            <w:tcW w:w="1080" w:type="dxa"/>
            <w:vMerge w:val="continue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14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中国上市公司股吧评论数据库-GUBA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  <w:t>3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中国券商与分析师数据库-CBAS</w:t>
            </w:r>
          </w:p>
        </w:tc>
        <w:tc>
          <w:tcPr>
            <w:tcW w:w="1080" w:type="dxa"/>
            <w:vMerge w:val="continue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15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中国上市公司社交媒体数据库-CSMD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  <w:t>4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企业ESG-CESG</w:t>
            </w:r>
          </w:p>
        </w:tc>
        <w:tc>
          <w:tcPr>
            <w:tcW w:w="1080" w:type="dxa"/>
            <w:vMerge w:val="restart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上市公司文本信息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16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年报文本语气数据库-ARTD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公司并购重组数据库-CMAD</w:t>
            </w:r>
          </w:p>
        </w:tc>
        <w:tc>
          <w:tcPr>
            <w:tcW w:w="1080" w:type="dxa"/>
            <w:vMerge w:val="continue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17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管理层讨论与分析数据库-CMDA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上市公司参控股公司数据库-CPCD</w:t>
            </w:r>
          </w:p>
        </w:tc>
        <w:tc>
          <w:tcPr>
            <w:tcW w:w="1080" w:type="dxa"/>
            <w:vMerge w:val="continue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18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上市公司业绩说明会数据库-ECCD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投资者关系管理数据库-IRMD</w:t>
            </w:r>
          </w:p>
        </w:tc>
        <w:tc>
          <w:tcPr>
            <w:tcW w:w="1080" w:type="dxa"/>
            <w:vMerge w:val="restart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auto"/>
                <w:sz w:val="18"/>
                <w:szCs w:val="18"/>
              </w:rPr>
              <w:t>资本市场人物特征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19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董事长与总经理研究数据库-CCEO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中国法学研究数据库-CNLAW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20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独立董事研究数据库-IDRD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上市公司海外经营数据库-COOD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auto"/>
                <w:sz w:val="18"/>
                <w:szCs w:val="18"/>
              </w:rPr>
              <w:t>银行及金融研究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21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银行研究数据库-CBRD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上市公司年度信息数据库-CAID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社会经济组织研究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22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中国非营利组织数据库-CNGO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绿色专利数据库-GPRD</w:t>
            </w:r>
          </w:p>
        </w:tc>
        <w:tc>
          <w:tcPr>
            <w:tcW w:w="444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12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上市公司ESG评级数据库-ESGR</w:t>
            </w:r>
          </w:p>
        </w:tc>
        <w:tc>
          <w:tcPr>
            <w:tcW w:w="444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eastAsia="宋体"/>
                <w:b/>
                <w:bCs/>
                <w:color w:val="auto"/>
              </w:rPr>
              <w:t>经济特色库（需注册个人账号）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shd w:val="clear" w:color="auto" w:fill="00B0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宏观经济</w:t>
            </w: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研究系列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  <w:t>23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全球夜间灯光数据库-GNLD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产业经济研究系列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32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中国能源统计数据库-CESD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  <w:t>24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中国高铁航线数据库-CRAD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33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中国工业统计数据库-CISD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  <w:t>25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中国环境数据库-CEDS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34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中国高技术产业统计数据库-HISD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  <w:t>26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中国人口与就业统计数据库-PESD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35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数字经济研究数据库-DERD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  <w:t>27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碳中和研究数据库-CNLD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人文社科研究系列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36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中国文化研究数据库-CCRD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  <w:t>28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数字经济政策数据库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-DEPD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37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儒家文化数据库-CFCN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区域经济研究系列</w:t>
            </w:r>
          </w:p>
        </w:tc>
        <w:tc>
          <w:tcPr>
            <w:tcW w:w="5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  <w:t>29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中国城市统计数据库-CCSD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38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中国科技统计数据库-CSTD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  <w:t>30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中国区域经济统计数据库-REGN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39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中国民政统计数据库-CASD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财政金融研究系列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  <w:t>31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中国税收研究数据库-CTRD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40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中国环境统计数据库-ENVS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楷体" w:hAnsi="华文楷体" w:eastAsia="华文楷体" w:cs="华文楷体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</w:rPr>
              <w:t>基础库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47" w:type="dxa"/>
            <w:shd w:val="clear" w:color="auto" w:fill="00B0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上市公司股票基础数据</w:t>
            </w:r>
          </w:p>
        </w:tc>
        <w:tc>
          <w:tcPr>
            <w:tcW w:w="5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41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中国上市公司股价数据库-CNSP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上市公司治理基础数据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58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上市公司基本信息数据库-CBID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42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中国股票异常交易数据库-CAST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59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中国公司治理数据库-CCGD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43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中国特殊处理股票数据库-CSTS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60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审计意见与费用数据库-AUDIT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44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中国融资融券数据库-CMTD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61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上市公司管理层变更数据库-MTDB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45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中国公司IPO综合数据库-CIPO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62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公司与高管违规处罚数据库-VPCE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46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上市公司增发与配股数据库-CSEO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63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高管薪酬与激励数据库-ECEI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上市公司财务基础数据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47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上市公司业绩预告数据库-CEPD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64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中国上市公司关联交易数据库-CRTD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48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财务报告披露时间数据库-FRDT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65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中国公司股权研究数据库-CERD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49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中国公司财务报表数据库-CNFS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66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机构投资者持股研究数据库-IORD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50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上市公司财务报表附注数据库-NFSD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67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中国公司股利分红数据库-CCDD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51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上市公司财务指标数据库-CNFI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68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中国上市公司诉讼仲裁数据库-CLAD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52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中国上市公司盈利预测数据库-CEFD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69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中国上市公司内部人交易数据库-CITD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经济研究基础数据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53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中国宏观经济研究数据库（年度）-MACRO</w:t>
            </w:r>
          </w:p>
        </w:tc>
        <w:tc>
          <w:tcPr>
            <w:tcW w:w="444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宋体"/>
                <w:b/>
                <w:bCs/>
                <w:i/>
                <w:iCs/>
                <w:sz w:val="21"/>
                <w:szCs w:val="21"/>
                <w:lang w:val="en-US" w:eastAsia="zh-CN"/>
              </w:rPr>
              <w:t>CNRDS平台数据库持续开发中，敬请关注！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54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中国宏观经济研究数据库（季度）-MACROQ</w:t>
            </w:r>
          </w:p>
        </w:tc>
        <w:tc>
          <w:tcPr>
            <w:tcW w:w="444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55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中国宏观经济研究数据库（月度）-MACROM</w:t>
            </w:r>
          </w:p>
        </w:tc>
        <w:tc>
          <w:tcPr>
            <w:tcW w:w="4446" w:type="dxa"/>
            <w:gridSpan w:val="3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56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中国区域经济研究数据库-CRED</w:t>
            </w:r>
          </w:p>
        </w:tc>
        <w:tc>
          <w:tcPr>
            <w:tcW w:w="4446" w:type="dxa"/>
            <w:gridSpan w:val="3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15"/>
                <w:szCs w:val="15"/>
                <w:lang w:val="en-US" w:eastAsia="zh-CN" w:bidi="ar-SA"/>
              </w:rPr>
              <w:t>57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中国债券研究数据库-BOND</w:t>
            </w:r>
          </w:p>
        </w:tc>
        <w:tc>
          <w:tcPr>
            <w:tcW w:w="4446" w:type="dxa"/>
            <w:gridSpan w:val="3"/>
            <w:vMerge w:val="continue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宋体"/>
                <w:b/>
                <w:bCs/>
              </w:rPr>
            </w:pPr>
          </w:p>
        </w:tc>
      </w:tr>
    </w:tbl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6670B"/>
    <w:multiLevelType w:val="multilevel"/>
    <w:tmpl w:val="1706670B"/>
    <w:lvl w:ilvl="0" w:tentative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7D27E7"/>
    <w:multiLevelType w:val="singleLevel"/>
    <w:tmpl w:val="317D27E7"/>
    <w:lvl w:ilvl="0" w:tentative="0">
      <w:start w:val="4"/>
      <w:numFmt w:val="decimal"/>
      <w:suff w:val="space"/>
      <w:lvlText w:val="%1."/>
      <w:lvlJc w:val="left"/>
      <w:rPr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YWE5NjVlODYyZDY3NjZhYzIzYmMzZWRjZGQ4NjYifQ=="/>
  </w:docVars>
  <w:rsids>
    <w:rsidRoot w:val="00172A27"/>
    <w:rsid w:val="00001FE4"/>
    <w:rsid w:val="000525A8"/>
    <w:rsid w:val="00071028"/>
    <w:rsid w:val="000D131F"/>
    <w:rsid w:val="000D2277"/>
    <w:rsid w:val="00151AAD"/>
    <w:rsid w:val="00151AEF"/>
    <w:rsid w:val="00200765"/>
    <w:rsid w:val="002403BA"/>
    <w:rsid w:val="002D7BF6"/>
    <w:rsid w:val="00340923"/>
    <w:rsid w:val="00344720"/>
    <w:rsid w:val="00353E86"/>
    <w:rsid w:val="003556D3"/>
    <w:rsid w:val="00406BB8"/>
    <w:rsid w:val="0046475D"/>
    <w:rsid w:val="0047414F"/>
    <w:rsid w:val="00497065"/>
    <w:rsid w:val="004C54AD"/>
    <w:rsid w:val="004E5A62"/>
    <w:rsid w:val="005023B7"/>
    <w:rsid w:val="00517C4B"/>
    <w:rsid w:val="005367B5"/>
    <w:rsid w:val="00570FFE"/>
    <w:rsid w:val="00580B8D"/>
    <w:rsid w:val="00590155"/>
    <w:rsid w:val="00591DEF"/>
    <w:rsid w:val="005B370C"/>
    <w:rsid w:val="005C394E"/>
    <w:rsid w:val="005D2701"/>
    <w:rsid w:val="00676748"/>
    <w:rsid w:val="006D52DC"/>
    <w:rsid w:val="007007CE"/>
    <w:rsid w:val="007512AC"/>
    <w:rsid w:val="00786F8F"/>
    <w:rsid w:val="007C2A94"/>
    <w:rsid w:val="007C5763"/>
    <w:rsid w:val="007E022E"/>
    <w:rsid w:val="00813043"/>
    <w:rsid w:val="00816F1C"/>
    <w:rsid w:val="00820E9C"/>
    <w:rsid w:val="00824F87"/>
    <w:rsid w:val="00852BC2"/>
    <w:rsid w:val="00867010"/>
    <w:rsid w:val="00886F8B"/>
    <w:rsid w:val="008B077A"/>
    <w:rsid w:val="008C30A1"/>
    <w:rsid w:val="008C6F69"/>
    <w:rsid w:val="008D63FC"/>
    <w:rsid w:val="009408CE"/>
    <w:rsid w:val="00954763"/>
    <w:rsid w:val="009B731B"/>
    <w:rsid w:val="00A02EBD"/>
    <w:rsid w:val="00A51B17"/>
    <w:rsid w:val="00A62E2E"/>
    <w:rsid w:val="00A631BF"/>
    <w:rsid w:val="00A76D79"/>
    <w:rsid w:val="00A95BA5"/>
    <w:rsid w:val="00AA582D"/>
    <w:rsid w:val="00AA61B9"/>
    <w:rsid w:val="00B244D4"/>
    <w:rsid w:val="00B40879"/>
    <w:rsid w:val="00B44A13"/>
    <w:rsid w:val="00B71933"/>
    <w:rsid w:val="00B72137"/>
    <w:rsid w:val="00BD4EC3"/>
    <w:rsid w:val="00C024B4"/>
    <w:rsid w:val="00C160DC"/>
    <w:rsid w:val="00C3580F"/>
    <w:rsid w:val="00C954FD"/>
    <w:rsid w:val="00D22176"/>
    <w:rsid w:val="00D649FC"/>
    <w:rsid w:val="00DE489A"/>
    <w:rsid w:val="00E35634"/>
    <w:rsid w:val="00E4671A"/>
    <w:rsid w:val="00EF71FE"/>
    <w:rsid w:val="00F15CC6"/>
    <w:rsid w:val="00F25A54"/>
    <w:rsid w:val="00F712A4"/>
    <w:rsid w:val="00F93868"/>
    <w:rsid w:val="00FB1D6F"/>
    <w:rsid w:val="01D504D6"/>
    <w:rsid w:val="028C7B2E"/>
    <w:rsid w:val="02A623E2"/>
    <w:rsid w:val="05E725B9"/>
    <w:rsid w:val="074B402A"/>
    <w:rsid w:val="07D44F11"/>
    <w:rsid w:val="0A28171D"/>
    <w:rsid w:val="0B852B6A"/>
    <w:rsid w:val="0C8F4D5F"/>
    <w:rsid w:val="0D5C4728"/>
    <w:rsid w:val="0E537454"/>
    <w:rsid w:val="11B96324"/>
    <w:rsid w:val="12B87DE6"/>
    <w:rsid w:val="13281260"/>
    <w:rsid w:val="1413006E"/>
    <w:rsid w:val="14197B43"/>
    <w:rsid w:val="14D77FD9"/>
    <w:rsid w:val="16AA6FD5"/>
    <w:rsid w:val="170D50A7"/>
    <w:rsid w:val="1738493D"/>
    <w:rsid w:val="17625C9C"/>
    <w:rsid w:val="180848DD"/>
    <w:rsid w:val="18D640D2"/>
    <w:rsid w:val="19D2676A"/>
    <w:rsid w:val="1A8908AC"/>
    <w:rsid w:val="1C6623DC"/>
    <w:rsid w:val="1CF778F3"/>
    <w:rsid w:val="1D1309BE"/>
    <w:rsid w:val="1D8759A8"/>
    <w:rsid w:val="1DC133AE"/>
    <w:rsid w:val="218854B1"/>
    <w:rsid w:val="23796191"/>
    <w:rsid w:val="26F13B9D"/>
    <w:rsid w:val="2A3B6FF3"/>
    <w:rsid w:val="2A8A6220"/>
    <w:rsid w:val="2C070D96"/>
    <w:rsid w:val="2CCF397C"/>
    <w:rsid w:val="2D9A65DF"/>
    <w:rsid w:val="2E39060E"/>
    <w:rsid w:val="305B4BE9"/>
    <w:rsid w:val="31C21C22"/>
    <w:rsid w:val="323E1982"/>
    <w:rsid w:val="32606EEB"/>
    <w:rsid w:val="33824E45"/>
    <w:rsid w:val="33904E70"/>
    <w:rsid w:val="33DA4EBD"/>
    <w:rsid w:val="34003790"/>
    <w:rsid w:val="34880566"/>
    <w:rsid w:val="34D66224"/>
    <w:rsid w:val="35634090"/>
    <w:rsid w:val="36F92943"/>
    <w:rsid w:val="3A67504C"/>
    <w:rsid w:val="3B761239"/>
    <w:rsid w:val="3C487939"/>
    <w:rsid w:val="3D265F62"/>
    <w:rsid w:val="3E073A9C"/>
    <w:rsid w:val="3EFC159B"/>
    <w:rsid w:val="3FD70FCE"/>
    <w:rsid w:val="424C199D"/>
    <w:rsid w:val="426037A2"/>
    <w:rsid w:val="42DF0657"/>
    <w:rsid w:val="44026DFE"/>
    <w:rsid w:val="497F0300"/>
    <w:rsid w:val="498C3B32"/>
    <w:rsid w:val="4A601927"/>
    <w:rsid w:val="4BA06F5C"/>
    <w:rsid w:val="4E2D0F90"/>
    <w:rsid w:val="4E9B7D9D"/>
    <w:rsid w:val="53AA4838"/>
    <w:rsid w:val="554D6908"/>
    <w:rsid w:val="55BF5B07"/>
    <w:rsid w:val="5660415D"/>
    <w:rsid w:val="588740F4"/>
    <w:rsid w:val="58924D26"/>
    <w:rsid w:val="5AA345D0"/>
    <w:rsid w:val="5BAA2B88"/>
    <w:rsid w:val="5BEF17B1"/>
    <w:rsid w:val="5C3855B0"/>
    <w:rsid w:val="5E6C1AC3"/>
    <w:rsid w:val="5EF3759B"/>
    <w:rsid w:val="61162B7F"/>
    <w:rsid w:val="6255406C"/>
    <w:rsid w:val="659A679C"/>
    <w:rsid w:val="68481220"/>
    <w:rsid w:val="68550A83"/>
    <w:rsid w:val="6BE355A1"/>
    <w:rsid w:val="6C042E63"/>
    <w:rsid w:val="6CF2476A"/>
    <w:rsid w:val="6DCA203F"/>
    <w:rsid w:val="6F260692"/>
    <w:rsid w:val="70BE6367"/>
    <w:rsid w:val="70BE6AFD"/>
    <w:rsid w:val="70EC5A97"/>
    <w:rsid w:val="723539C6"/>
    <w:rsid w:val="72DD3B82"/>
    <w:rsid w:val="74D668F4"/>
    <w:rsid w:val="7A327C74"/>
    <w:rsid w:val="7AF235FB"/>
    <w:rsid w:val="7C2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2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2731</Words>
  <Characters>3668</Characters>
  <Lines>1</Lines>
  <Paragraphs>1</Paragraphs>
  <TotalTime>23</TotalTime>
  <ScaleCrop>false</ScaleCrop>
  <LinksUpToDate>false</LinksUpToDate>
  <CharactersWithSpaces>3669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2022-08-02T11:36:00Z</dcterms:created>
  <dc:creator>administor</dc:creator>
  <cp:lastModifiedBy>admin</cp:lastModifiedBy>
  <dcterms:modified xsi:type="dcterms:W3CDTF">2023-11-14T07:24:13Z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41889DAC96EF4724BB6CA8F09DA38DFA</vt:lpwstr>
  </property>
</Properties>
</file>